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F821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42DB3A3B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4A89EB12" w14:textId="0B850B9B" w:rsidR="008F1D01" w:rsidRPr="008F1D01" w:rsidRDefault="008F1D01" w:rsidP="008F1D01">
      <w:pPr>
        <w:widowControl w:val="0"/>
        <w:spacing w:after="0" w:line="240" w:lineRule="auto"/>
        <w:ind w:left="5103"/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>УТВЕРЖДЕНЫ</w:t>
      </w:r>
    </w:p>
    <w:p w14:paraId="0A1AFF85" w14:textId="38CA9CF0" w:rsidR="008F1D01" w:rsidRPr="008F1D01" w:rsidRDefault="008F1D01" w:rsidP="008F1D01">
      <w:pPr>
        <w:widowControl w:val="0"/>
        <w:spacing w:after="0" w:line="240" w:lineRule="auto"/>
        <w:ind w:left="5103"/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>приказом АНО ВО «Университет Иннополис»</w:t>
      </w:r>
    </w:p>
    <w:p w14:paraId="4FF36DE4" w14:textId="7CFD05A7" w:rsidR="008F1D01" w:rsidRPr="008F1D01" w:rsidRDefault="008F1D01" w:rsidP="008F1D01">
      <w:pPr>
        <w:widowControl w:val="0"/>
        <w:spacing w:after="0" w:line="240" w:lineRule="auto"/>
        <w:ind w:left="5103"/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>от 01.09.2021 № ОД/АД-02/2021/09/01</w:t>
      </w:r>
    </w:p>
    <w:p w14:paraId="11CED507" w14:textId="50456A88" w:rsidR="008F1D01" w:rsidRPr="008F1D01" w:rsidRDefault="008F1D01" w:rsidP="008F1D01">
      <w:pPr>
        <w:widowControl w:val="0"/>
        <w:spacing w:after="0" w:line="240" w:lineRule="auto"/>
        <w:ind w:left="5103"/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>Директор</w:t>
      </w:r>
    </w:p>
    <w:p w14:paraId="1214BBAD" w14:textId="0A003C90" w:rsidR="008F1D01" w:rsidRPr="008F1D01" w:rsidRDefault="008F1D01" w:rsidP="008F1D01">
      <w:pPr>
        <w:widowControl w:val="0"/>
        <w:spacing w:after="0" w:line="240" w:lineRule="auto"/>
        <w:ind w:left="5103"/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 xml:space="preserve">___________________ </w:t>
      </w:r>
      <w:proofErr w:type="gramStart"/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>К.В.</w:t>
      </w:r>
      <w:proofErr w:type="gramEnd"/>
      <w:r w:rsidRPr="008F1D01">
        <w:rPr>
          <w:rFonts w:ascii="Times New Roman" w:eastAsia="Elektra Light Pro" w:hAnsi="Times New Roman" w:cs="Times New Roman"/>
          <w:bCs/>
          <w:color w:val="000000" w:themeColor="text1"/>
          <w:sz w:val="24"/>
          <w:szCs w:val="24"/>
        </w:rPr>
        <w:t xml:space="preserve"> Семенихин</w:t>
      </w:r>
    </w:p>
    <w:p w14:paraId="6F6B1637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09861489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4AB785BE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00E101B7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7B16110D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4705A66D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12A0A402" w14:textId="77777777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</w:p>
    <w:p w14:paraId="74519C2E" w14:textId="3ECE7D10" w:rsidR="00384E49" w:rsidRPr="00CB04AF" w:rsidRDefault="00DA1049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  <w:t xml:space="preserve">Правила размещения и проживания 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  <w:br/>
        <w:t xml:space="preserve">в жилом комплексе 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36"/>
          <w:szCs w:val="36"/>
        </w:rPr>
        <w:br/>
        <w:t xml:space="preserve">АНО ВО «Университет Иннополис» </w:t>
      </w:r>
    </w:p>
    <w:p w14:paraId="7C14131C" w14:textId="13BED173" w:rsidR="00DA1049" w:rsidRDefault="00DA1049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1A75F415" w14:textId="3A219229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34F10224" w14:textId="1CEBF15A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2296CE1B" w14:textId="0E6DB56F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21D60BB6" w14:textId="2B8C1B49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38FF9503" w14:textId="40047798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066CE474" w14:textId="1A84EEA4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78C3BB67" w14:textId="07F9569B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037C3947" w14:textId="4FADF869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601FC702" w14:textId="3E228306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4D095B37" w14:textId="7AFD253E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5C8ABAAD" w14:textId="51286220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15495951" w14:textId="39F43D49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69DFF095" w14:textId="4F1D86E1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3ACC3E28" w14:textId="487944E5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6F54E027" w14:textId="262825A4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6D38C696" w14:textId="362769AB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210DA4A8" w14:textId="23728B36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7C5369B6" w14:textId="270B55D1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78E7FF93" w14:textId="7744A3A2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1F467A29" w14:textId="6DC9378E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5B65396C" w14:textId="5558C15F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48FF2AE2" w14:textId="001D03FC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742E92E4" w14:textId="39C62573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01976EF1" w14:textId="2987D5F0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5B272F7B" w14:textId="0955581E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2A222B33" w14:textId="7BE0151F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5E973F0B" w14:textId="6B5A81B4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0A2EC823" w14:textId="3FC09000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2F3EEAFB" w14:textId="1BC97D86" w:rsidR="008F1D01" w:rsidRDefault="008F1D01" w:rsidP="008F1D01">
      <w:pPr>
        <w:widowControl w:val="0"/>
        <w:spacing w:after="0" w:line="240" w:lineRule="auto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1BE132BB" w14:textId="2963FA7D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7B8D5CFB" w14:textId="7EDE82AE" w:rsidR="008F1D01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г. Иннополис </w:t>
      </w:r>
    </w:p>
    <w:p w14:paraId="39483D61" w14:textId="46996F79" w:rsidR="008F1D01" w:rsidRPr="00CB04AF" w:rsidRDefault="008F1D01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2021</w:t>
      </w:r>
    </w:p>
    <w:p w14:paraId="3BDAB4CD" w14:textId="77777777" w:rsidR="001132E5" w:rsidRPr="00CB04AF" w:rsidRDefault="001132E5" w:rsidP="00F43033">
      <w:pPr>
        <w:widowControl w:val="0"/>
        <w:numPr>
          <w:ilvl w:val="0"/>
          <w:numId w:val="1"/>
        </w:numPr>
        <w:spacing w:after="0" w:line="240" w:lineRule="auto"/>
        <w:ind w:left="567"/>
        <w:contextualSpacing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bookmarkStart w:id="0" w:name="gjdgxs" w:colFirst="0" w:colLast="0"/>
      <w:bookmarkEnd w:id="0"/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</w:p>
    <w:p w14:paraId="50570320" w14:textId="77777777" w:rsidR="001132E5" w:rsidRPr="00CB04AF" w:rsidRDefault="001132E5" w:rsidP="001132E5">
      <w:pPr>
        <w:widowControl w:val="0"/>
        <w:spacing w:after="0" w:line="240" w:lineRule="auto"/>
        <w:ind w:firstLine="540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351FB69F" w14:textId="0A75A3DD" w:rsidR="001132E5" w:rsidRPr="008F1D01" w:rsidRDefault="001132E5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Настоящие Правила </w:t>
      </w:r>
      <w:r w:rsidR="00097E9C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размещения и проживания в жилом комплексе АНО ВО «Университет Иннополис» (далее – Правила)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определяют порядок размещения и проживания в жилом комплексе АНО ВО «Университет Иннополис» (далее – Университет), расположенном по адресу: Республика Татарстан, Верхнеуслонский муниципальный район, г</w:t>
      </w:r>
      <w:r w:rsidR="004214DE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Иннополис, ул. Университетская</w:t>
      </w:r>
      <w:r w:rsidR="004214DE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д. 1, корпуса 1, 2, 3, 4 (далее – Комплекс), и обязательны для исполнения всеми 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категориями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проживающи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х (далее по тексту – Проживающие)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57A0D21B" w14:textId="425EEE0B" w:rsidR="00BD129B" w:rsidRPr="008F1D01" w:rsidRDefault="00BD129B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Размещение в Комплексе производится на основании договора о предоставлении услуг по размещению или на основании договора присоединения о предоставлении услуг по размещению путем подписания согласия на присоединение – регистрационной карты (далее – Договор)</w:t>
      </w:r>
      <w:r w:rsid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7047BA7B" w14:textId="5A4D8721" w:rsidR="000C61A7" w:rsidRPr="008F1D01" w:rsidRDefault="00820112" w:rsidP="008F1D01">
      <w:pPr>
        <w:pStyle w:val="af2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С целью реализации уставной деятельности Университетом</w:t>
      </w:r>
      <w:r w:rsidR="00AE7F71" w:rsidRPr="008F1D01">
        <w:rPr>
          <w:rFonts w:ascii="Times New Roman" w:hAnsi="Times New Roman" w:cs="Times New Roman"/>
          <w:sz w:val="24"/>
          <w:szCs w:val="24"/>
        </w:rPr>
        <w:t xml:space="preserve"> н</w:t>
      </w:r>
      <w:r w:rsidR="000C61A7" w:rsidRPr="008F1D01">
        <w:rPr>
          <w:rFonts w:ascii="Times New Roman" w:hAnsi="Times New Roman" w:cs="Times New Roman"/>
          <w:sz w:val="24"/>
          <w:szCs w:val="24"/>
        </w:rPr>
        <w:t>астоящи</w:t>
      </w:r>
      <w:r w:rsidR="00AE7F71" w:rsidRPr="008F1D01">
        <w:rPr>
          <w:rFonts w:ascii="Times New Roman" w:hAnsi="Times New Roman" w:cs="Times New Roman"/>
          <w:sz w:val="24"/>
          <w:szCs w:val="24"/>
        </w:rPr>
        <w:t>ми</w:t>
      </w:r>
      <w:r w:rsidR="000C61A7" w:rsidRPr="008F1D01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AE7F71" w:rsidRPr="008F1D01">
        <w:rPr>
          <w:rFonts w:ascii="Times New Roman" w:hAnsi="Times New Roman" w:cs="Times New Roman"/>
          <w:sz w:val="24"/>
          <w:szCs w:val="24"/>
        </w:rPr>
        <w:t>ми</w:t>
      </w:r>
      <w:r w:rsidR="000C61A7" w:rsidRPr="008F1D01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AE7F71" w:rsidRPr="008F1D01">
        <w:rPr>
          <w:rFonts w:ascii="Times New Roman" w:hAnsi="Times New Roman" w:cs="Times New Roman"/>
          <w:sz w:val="24"/>
          <w:szCs w:val="24"/>
        </w:rPr>
        <w:t>е</w:t>
      </w:r>
      <w:r w:rsidR="000C61A7" w:rsidRPr="008F1D01">
        <w:rPr>
          <w:rFonts w:ascii="Times New Roman" w:hAnsi="Times New Roman" w:cs="Times New Roman"/>
          <w:sz w:val="24"/>
          <w:szCs w:val="24"/>
        </w:rPr>
        <w:t>т</w:t>
      </w:r>
      <w:r w:rsidR="008F1D01">
        <w:rPr>
          <w:rFonts w:ascii="Times New Roman" w:hAnsi="Times New Roman" w:cs="Times New Roman"/>
          <w:sz w:val="24"/>
          <w:szCs w:val="24"/>
        </w:rPr>
        <w:t>ся</w:t>
      </w:r>
      <w:r w:rsidR="000C61A7" w:rsidRPr="008F1D0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E7F71" w:rsidRPr="008F1D01">
        <w:rPr>
          <w:rFonts w:ascii="Times New Roman" w:hAnsi="Times New Roman" w:cs="Times New Roman"/>
          <w:sz w:val="24"/>
          <w:szCs w:val="24"/>
        </w:rPr>
        <w:t>ая</w:t>
      </w:r>
      <w:r w:rsidRPr="008F1D01">
        <w:rPr>
          <w:rFonts w:ascii="Times New Roman" w:hAnsi="Times New Roman" w:cs="Times New Roman"/>
          <w:sz w:val="24"/>
          <w:szCs w:val="24"/>
        </w:rPr>
        <w:t xml:space="preserve"> очередность </w:t>
      </w:r>
      <w:r w:rsidR="000C61A7" w:rsidRPr="008F1D01">
        <w:rPr>
          <w:rFonts w:ascii="Times New Roman" w:hAnsi="Times New Roman" w:cs="Times New Roman"/>
          <w:sz w:val="24"/>
          <w:szCs w:val="24"/>
        </w:rPr>
        <w:t>размещ</w:t>
      </w:r>
      <w:r w:rsidR="002C4B2C" w:rsidRPr="008F1D01">
        <w:rPr>
          <w:rFonts w:ascii="Times New Roman" w:hAnsi="Times New Roman" w:cs="Times New Roman"/>
          <w:sz w:val="24"/>
          <w:szCs w:val="24"/>
        </w:rPr>
        <w:t>ения</w:t>
      </w:r>
      <w:r w:rsidR="000C61A7" w:rsidRPr="008F1D01">
        <w:rPr>
          <w:rFonts w:ascii="Times New Roman" w:hAnsi="Times New Roman" w:cs="Times New Roman"/>
          <w:sz w:val="24"/>
          <w:szCs w:val="24"/>
        </w:rPr>
        <w:t xml:space="preserve"> </w:t>
      </w:r>
      <w:r w:rsidR="002C4B2C" w:rsidRPr="008F1D01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="000C61A7" w:rsidRPr="008F1D01">
        <w:rPr>
          <w:rFonts w:ascii="Times New Roman" w:hAnsi="Times New Roman" w:cs="Times New Roman"/>
          <w:sz w:val="24"/>
          <w:szCs w:val="24"/>
        </w:rPr>
        <w:t xml:space="preserve">в Комплексе: </w:t>
      </w:r>
    </w:p>
    <w:p w14:paraId="0AC9E996" w14:textId="56CFE712" w:rsidR="000C61A7" w:rsidRPr="008F1D01" w:rsidRDefault="000C61A7" w:rsidP="008F1D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 xml:space="preserve">- в первую очередь размещаются обучающиеся в </w:t>
      </w:r>
      <w:r w:rsidRPr="008F1D01">
        <w:rPr>
          <w:rFonts w:ascii="Times New Roman" w:hAnsi="Times New Roman" w:cs="Times New Roman"/>
          <w:color w:val="auto"/>
          <w:sz w:val="24"/>
          <w:szCs w:val="24"/>
        </w:rPr>
        <w:t>Университете</w:t>
      </w:r>
      <w:r w:rsidRPr="008F1D01">
        <w:rPr>
          <w:rFonts w:ascii="Times New Roman" w:hAnsi="Times New Roman" w:cs="Times New Roman"/>
          <w:sz w:val="24"/>
          <w:szCs w:val="24"/>
        </w:rPr>
        <w:t xml:space="preserve"> (далее – Студенты). Договор со Студентами заключается на один учебный год за вычетом летних каникул</w:t>
      </w:r>
      <w:r w:rsidR="002C4B2C" w:rsidRPr="008F1D01">
        <w:rPr>
          <w:rFonts w:ascii="Times New Roman" w:hAnsi="Times New Roman" w:cs="Times New Roman"/>
          <w:sz w:val="24"/>
          <w:szCs w:val="24"/>
        </w:rPr>
        <w:t xml:space="preserve"> (по 31 мая соответствующего года)</w:t>
      </w:r>
      <w:r w:rsidRPr="008F1D01">
        <w:rPr>
          <w:rFonts w:ascii="Times New Roman" w:hAnsi="Times New Roman" w:cs="Times New Roman"/>
          <w:sz w:val="24"/>
          <w:szCs w:val="24"/>
        </w:rPr>
        <w:t>. Срок оказания услуг может быть продлен на период летних каникул при поступлении от обучающегося за 14 (</w:t>
      </w:r>
      <w:r w:rsidR="00FF7FA6" w:rsidRPr="008F1D01">
        <w:rPr>
          <w:rFonts w:ascii="Times New Roman" w:hAnsi="Times New Roman" w:cs="Times New Roman"/>
          <w:sz w:val="24"/>
          <w:szCs w:val="24"/>
        </w:rPr>
        <w:t>ч</w:t>
      </w:r>
      <w:r w:rsidRPr="008F1D01">
        <w:rPr>
          <w:rFonts w:ascii="Times New Roman" w:hAnsi="Times New Roman" w:cs="Times New Roman"/>
          <w:sz w:val="24"/>
          <w:szCs w:val="24"/>
        </w:rPr>
        <w:t>етырнадцать) дней до окончания срока действия Договора документа, подтверждающего необходимость продления Договора и при наличии в Комплексе свободных мест</w:t>
      </w:r>
      <w:r w:rsidR="00646C29" w:rsidRPr="008F1D01">
        <w:rPr>
          <w:rFonts w:ascii="Times New Roman" w:hAnsi="Times New Roman" w:cs="Times New Roman"/>
          <w:sz w:val="24"/>
          <w:szCs w:val="24"/>
        </w:rPr>
        <w:t>.</w:t>
      </w:r>
    </w:p>
    <w:p w14:paraId="5F98978D" w14:textId="2BDA999C" w:rsidR="002C4B2C" w:rsidRPr="008F1D01" w:rsidRDefault="00646C29" w:rsidP="008F1D01">
      <w:pPr>
        <w:widowControl w:val="0"/>
        <w:tabs>
          <w:tab w:val="left" w:pos="18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О</w:t>
      </w:r>
      <w:r w:rsidR="002C4B2C" w:rsidRPr="008F1D01">
        <w:rPr>
          <w:rFonts w:ascii="Times New Roman" w:hAnsi="Times New Roman" w:cs="Times New Roman"/>
          <w:sz w:val="24"/>
          <w:szCs w:val="24"/>
        </w:rPr>
        <w:t>статься в Комплексе могут:</w:t>
      </w:r>
    </w:p>
    <w:p w14:paraId="4C158167" w14:textId="27D3B0E7" w:rsidR="002C4B2C" w:rsidRPr="008F1D01" w:rsidRDefault="002C4B2C" w:rsidP="008F1D01">
      <w:pPr>
        <w:pStyle w:val="af2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льготные категории Студентов: сироты</w:t>
      </w:r>
      <w:r w:rsidR="005E49A2" w:rsidRPr="008F1D01">
        <w:rPr>
          <w:rFonts w:ascii="Times New Roman" w:hAnsi="Times New Roman" w:cs="Times New Roman"/>
          <w:sz w:val="24"/>
          <w:szCs w:val="24"/>
        </w:rPr>
        <w:t>,</w:t>
      </w:r>
      <w:r w:rsidRPr="008F1D01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родителей; инвалиды I и II групп; пострадавшие при аварии на Чернобыльской АЭС;</w:t>
      </w:r>
    </w:p>
    <w:p w14:paraId="0307C704" w14:textId="16A7FCB9" w:rsidR="002C4B2C" w:rsidRPr="008F1D01" w:rsidRDefault="002C4B2C" w:rsidP="008F1D01">
      <w:pPr>
        <w:pStyle w:val="af2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студенты, которые осуществляют сдачу летней зачетно-экзаменационной сессии или итоговой аттестации (по графику);</w:t>
      </w:r>
    </w:p>
    <w:p w14:paraId="5C6A8F89" w14:textId="4759D2EC" w:rsidR="002C4B2C" w:rsidRPr="008F1D01" w:rsidRDefault="002C4B2C" w:rsidP="008F1D01">
      <w:pPr>
        <w:pStyle w:val="af2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студенты, которые получают дипло</w:t>
      </w:r>
      <w:r w:rsidR="005E49A2" w:rsidRPr="008F1D01">
        <w:rPr>
          <w:rFonts w:ascii="Times New Roman" w:hAnsi="Times New Roman" w:cs="Times New Roman"/>
          <w:sz w:val="24"/>
          <w:szCs w:val="24"/>
        </w:rPr>
        <w:t>м</w:t>
      </w:r>
      <w:r w:rsidRPr="008F1D01">
        <w:rPr>
          <w:rFonts w:ascii="Times New Roman" w:hAnsi="Times New Roman" w:cs="Times New Roman"/>
          <w:sz w:val="24"/>
          <w:szCs w:val="24"/>
        </w:rPr>
        <w:t>;</w:t>
      </w:r>
    </w:p>
    <w:p w14:paraId="7F11659E" w14:textId="5D6A96EC" w:rsidR="002C4B2C" w:rsidRPr="008F1D01" w:rsidRDefault="002C4B2C" w:rsidP="008F1D01">
      <w:pPr>
        <w:pStyle w:val="af2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студенты, которые направлены на производственную практику в г. Иннополис.</w:t>
      </w:r>
    </w:p>
    <w:p w14:paraId="59744FFD" w14:textId="3C5871C9" w:rsidR="002C4B2C" w:rsidRPr="008F1D01" w:rsidRDefault="002C4B2C" w:rsidP="008F1D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 xml:space="preserve">По указанным основаниям Договоры продлеваются до соответствующей даты (окончание сессии, практики, вручение диплома) путем </w:t>
      </w:r>
      <w:r w:rsidR="00270A57" w:rsidRPr="008F1D01">
        <w:rPr>
          <w:rFonts w:ascii="Times New Roman" w:hAnsi="Times New Roman" w:cs="Times New Roman"/>
          <w:sz w:val="24"/>
          <w:szCs w:val="24"/>
        </w:rPr>
        <w:t>заполнения новой регистрационной карты</w:t>
      </w:r>
      <w:r w:rsidRPr="008F1D01">
        <w:rPr>
          <w:rFonts w:ascii="Times New Roman" w:hAnsi="Times New Roman" w:cs="Times New Roman"/>
          <w:sz w:val="24"/>
          <w:szCs w:val="24"/>
        </w:rPr>
        <w:t>.</w:t>
      </w:r>
    </w:p>
    <w:p w14:paraId="7F12DE5A" w14:textId="51721A68" w:rsidR="000C61A7" w:rsidRPr="008F1D01" w:rsidRDefault="000C61A7" w:rsidP="008F1D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>- </w:t>
      </w:r>
      <w:r w:rsidRPr="008F1D01">
        <w:rPr>
          <w:rFonts w:ascii="Times New Roman" w:hAnsi="Times New Roman" w:cs="Times New Roman"/>
          <w:color w:val="auto"/>
          <w:sz w:val="24"/>
          <w:szCs w:val="24"/>
        </w:rPr>
        <w:t xml:space="preserve">во вторую очередь размещаются </w:t>
      </w:r>
      <w:r w:rsidR="00646C29" w:rsidRPr="008F1D01">
        <w:rPr>
          <w:rFonts w:ascii="Times New Roman" w:hAnsi="Times New Roman" w:cs="Times New Roman"/>
          <w:color w:val="auto"/>
          <w:sz w:val="24"/>
          <w:szCs w:val="24"/>
        </w:rPr>
        <w:t>лица</w:t>
      </w:r>
      <w:r w:rsidRPr="008F1D01">
        <w:rPr>
          <w:rFonts w:ascii="Times New Roman" w:hAnsi="Times New Roman" w:cs="Times New Roman"/>
          <w:color w:val="auto"/>
          <w:sz w:val="24"/>
          <w:szCs w:val="24"/>
        </w:rPr>
        <w:t xml:space="preserve">, окончившие обучение в Университете (далее - Выпускники) при условии полной обеспеченности Студентов местами для размещения. </w:t>
      </w:r>
      <w:r w:rsidRPr="008F1D01">
        <w:rPr>
          <w:rFonts w:ascii="Times New Roman" w:hAnsi="Times New Roman" w:cs="Times New Roman"/>
          <w:sz w:val="24"/>
          <w:szCs w:val="24"/>
        </w:rPr>
        <w:t>Договор с Выпускниками заключается на один календарный год</w:t>
      </w:r>
      <w:r w:rsidR="003F3E8E" w:rsidRPr="008F1D01">
        <w:rPr>
          <w:rFonts w:ascii="Times New Roman" w:hAnsi="Times New Roman" w:cs="Times New Roman"/>
          <w:sz w:val="24"/>
          <w:szCs w:val="24"/>
        </w:rPr>
        <w:t xml:space="preserve"> с даты получения диплома</w:t>
      </w:r>
      <w:r w:rsidRPr="008F1D0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1E9321C" w14:textId="5ED72EE8" w:rsidR="000C61A7" w:rsidRPr="008F1D01" w:rsidRDefault="000C61A7" w:rsidP="008F1D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color w:val="auto"/>
          <w:sz w:val="24"/>
          <w:szCs w:val="24"/>
        </w:rPr>
        <w:t>- в третью очередь размещаются</w:t>
      </w:r>
      <w:r w:rsidRPr="008F1D01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646C29" w:rsidRPr="008F1D01">
        <w:rPr>
          <w:rFonts w:ascii="Times New Roman" w:hAnsi="Times New Roman" w:cs="Times New Roman"/>
          <w:sz w:val="24"/>
          <w:szCs w:val="24"/>
        </w:rPr>
        <w:t xml:space="preserve">общественно-значимых и иных </w:t>
      </w:r>
      <w:r w:rsidRPr="008F1D01">
        <w:rPr>
          <w:rFonts w:ascii="Times New Roman" w:hAnsi="Times New Roman" w:cs="Times New Roman"/>
          <w:sz w:val="24"/>
          <w:szCs w:val="24"/>
        </w:rPr>
        <w:t>мероприятий, проводимых в Университете</w:t>
      </w:r>
      <w:r w:rsidR="00646C29" w:rsidRPr="008F1D0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F1D01">
        <w:rPr>
          <w:rFonts w:ascii="Times New Roman" w:hAnsi="Times New Roman" w:cs="Times New Roman"/>
          <w:sz w:val="24"/>
          <w:szCs w:val="24"/>
        </w:rPr>
        <w:t>календар</w:t>
      </w:r>
      <w:r w:rsidR="00646C29" w:rsidRPr="008F1D01">
        <w:rPr>
          <w:rFonts w:ascii="Times New Roman" w:hAnsi="Times New Roman" w:cs="Times New Roman"/>
          <w:sz w:val="24"/>
          <w:szCs w:val="24"/>
        </w:rPr>
        <w:t>ем</w:t>
      </w:r>
      <w:r w:rsidRPr="008F1D01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3A342920" w14:textId="002F503A" w:rsidR="000C61A7" w:rsidRPr="008F1D01" w:rsidRDefault="000C61A7" w:rsidP="008F1D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 xml:space="preserve">- в четвертую очередь </w:t>
      </w:r>
      <w:r w:rsidRPr="008F1D01">
        <w:rPr>
          <w:rFonts w:ascii="Times New Roman" w:hAnsi="Times New Roman" w:cs="Times New Roman"/>
          <w:color w:val="auto"/>
          <w:sz w:val="24"/>
          <w:szCs w:val="24"/>
        </w:rPr>
        <w:t>размещаются сотрудники Университета</w:t>
      </w:r>
      <w:r w:rsidR="00646C29" w:rsidRPr="008F1D0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8F1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BD03563" w14:textId="322581A9" w:rsidR="00820112" w:rsidRPr="008F1D01" w:rsidRDefault="000C61A7" w:rsidP="008F1D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D01">
        <w:rPr>
          <w:rFonts w:ascii="Times New Roman" w:hAnsi="Times New Roman" w:cs="Times New Roman"/>
          <w:sz w:val="24"/>
          <w:szCs w:val="24"/>
        </w:rPr>
        <w:t xml:space="preserve">- </w:t>
      </w:r>
      <w:r w:rsidR="00646C29" w:rsidRPr="008F1D01">
        <w:rPr>
          <w:rFonts w:ascii="Times New Roman" w:hAnsi="Times New Roman" w:cs="Times New Roman"/>
          <w:sz w:val="24"/>
          <w:szCs w:val="24"/>
        </w:rPr>
        <w:t xml:space="preserve">все остальные категории лиц </w:t>
      </w:r>
      <w:r w:rsidRPr="008F1D01">
        <w:rPr>
          <w:rFonts w:ascii="Times New Roman" w:hAnsi="Times New Roman" w:cs="Times New Roman"/>
          <w:sz w:val="24"/>
          <w:szCs w:val="24"/>
        </w:rPr>
        <w:t xml:space="preserve">размещаются в Комплексе при наличии свободных мест. </w:t>
      </w:r>
    </w:p>
    <w:p w14:paraId="0686F489" w14:textId="26D7CD6D" w:rsidR="00FF7FA6" w:rsidRPr="008F1D01" w:rsidRDefault="001132E5" w:rsidP="008F1D0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Проживающим оказываются услуги по </w:t>
      </w:r>
      <w:r w:rsidR="00B11E5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временному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размещению в жилых помещениях 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Комплекса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(далее – </w:t>
      </w:r>
      <w:r w:rsidR="0089389C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омнаты), соответствующих санитарным требованиям</w:t>
      </w:r>
      <w:r w:rsidR="004C7BE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строго при предъявлении оригинала паспорта государства, гражданином которого он является</w:t>
      </w:r>
      <w:r w:rsidR="00FF7FA6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="003B4AA8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несовершеннолетним Проживающим в возрасте до 14 лет при предъявлении оригинал</w:t>
      </w:r>
      <w:r w:rsidR="0050713A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="003B4AA8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свидетельства о рождении</w:t>
      </w:r>
      <w:r w:rsidR="00646C29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а также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</w:t>
      </w:r>
      <w:r w:rsidR="00646C29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ных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документов, указанных в приказе «Об утверждении форм документов при размещении в Жилом комплексе АНО ВО «Университет Иннополис».</w:t>
      </w:r>
    </w:p>
    <w:p w14:paraId="316F6E12" w14:textId="286D9605" w:rsidR="001132E5" w:rsidRPr="008F1D01" w:rsidRDefault="001132E5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Размещение производится на возмездной основе. Университет вправе устанавливать дифференцированную стоимость размещения для различных групп Проживающих (обучающиеся, участники мероприятий Университета и пр.). 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Стоимость размещения 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определяется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расценками, утвержденными </w:t>
      </w:r>
      <w:r w:rsid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соответствующим п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риказом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 Университету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действующим на момент заключения Договора (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расценки размещ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ены на 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стойке администрации в корпусе № 3 Комплекса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на </w:t>
      </w:r>
      <w:r w:rsidR="000349A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сайте https://innopolis.university/campus/</w:t>
      </w:r>
      <w:r w:rsidR="000A4EA2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BE3C95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44905E77" w14:textId="1D12273C" w:rsidR="002C4DC7" w:rsidRPr="008F1D01" w:rsidRDefault="003F3E8E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="002C4DC7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не несет ответственность за личные вещи Проживающих, хранящи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е</w:t>
      </w:r>
      <w:r w:rsidR="002C4DC7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ся в 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</w:t>
      </w:r>
      <w:r w:rsidR="002C4DC7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е, а также оставленны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е</w:t>
      </w:r>
      <w:r w:rsidR="002C4DC7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без присмотра на территории Комплекса. </w:t>
      </w:r>
    </w:p>
    <w:p w14:paraId="1ADE7079" w14:textId="33847D61" w:rsidR="001132E5" w:rsidRPr="008F1D01" w:rsidRDefault="001132E5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Заселение Проживающих 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производит администрация Комплекса</w:t>
      </w:r>
      <w:r w:rsidR="008B205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(здесь и далее по тексту – ответственное за организацию размещения структурное подразделение Университета)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За каждым проживающим закрепляется конкретный номер </w:t>
      </w:r>
      <w:r w:rsidR="00084499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или койко-место. Самовольное переселение Проживающих 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из 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в </w:t>
      </w:r>
      <w:r w:rsidR="00BD129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запрещается.</w:t>
      </w:r>
    </w:p>
    <w:p w14:paraId="628D93D1" w14:textId="6C78E81C" w:rsidR="001132E5" w:rsidRPr="008F1D01" w:rsidRDefault="001132E5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Настоящие Правила утверждаются приказом директора Университета. Актуальная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 xml:space="preserve">версия Правил публикуется в сети </w:t>
      </w:r>
      <w:r w:rsidR="004214DE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нтернет на </w:t>
      </w:r>
      <w:r w:rsidR="002B41DD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сайт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е Комплекса по адресу: </w:t>
      </w:r>
      <w:hyperlink r:id="rId8" w:history="1">
        <w:r w:rsidR="002B41DD" w:rsidRPr="008F1D01">
          <w:rPr>
            <w:rFonts w:ascii="Times New Roman" w:eastAsia="Elektra Light Pro" w:hAnsi="Times New Roman" w:cs="Times New Roman"/>
            <w:color w:val="000000" w:themeColor="text1"/>
            <w:sz w:val="24"/>
            <w:szCs w:val="24"/>
          </w:rPr>
          <w:t>https://hotel.innopolis.university</w:t>
        </w:r>
      </w:hyperlink>
      <w:r w:rsidR="002B41DD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(далее – </w:t>
      </w:r>
      <w:r w:rsidR="002B41DD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Сайт)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Бумажная версия </w:t>
      </w:r>
      <w:r w:rsid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настоящих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Правил доступна на стойке администрации </w:t>
      </w:r>
      <w:r w:rsidR="008B205B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Комплекса 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корпусе № 3 Комплекса</w:t>
      </w:r>
      <w:r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6C6CAC2A" w14:textId="5E3E76B9" w:rsidR="001132E5" w:rsidRPr="008F1D01" w:rsidRDefault="001132E5" w:rsidP="008F1D01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внесения изменений и дополнений в настоящие Правила </w:t>
      </w:r>
      <w:r w:rsidR="003F3E8E"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об этом Проживающих в течение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A1608D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 (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трех</w:t>
      </w:r>
      <w:r w:rsidR="00A1608D"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дней с даты </w:t>
      </w:r>
      <w:r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утверждения таких изменений и дополнений по электронной почте </w:t>
      </w:r>
      <w:r w:rsidR="00A1608D"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F1D01">
        <w:rPr>
          <w:rFonts w:ascii="Times New Roman" w:hAnsi="Times New Roman" w:cs="Times New Roman"/>
          <w:color w:val="000000" w:themeColor="text1"/>
          <w:sz w:val="24"/>
          <w:szCs w:val="24"/>
        </w:rPr>
        <w:t>роживающего</w:t>
      </w:r>
      <w:r w:rsidRP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</w:p>
    <w:p w14:paraId="2015AF09" w14:textId="77777777" w:rsidR="001132E5" w:rsidRPr="00CB04AF" w:rsidRDefault="001132E5" w:rsidP="001132E5">
      <w:pPr>
        <w:widowControl w:val="0"/>
        <w:spacing w:after="0" w:line="240" w:lineRule="auto"/>
        <w:ind w:firstLine="540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7AE8B5C5" w14:textId="77777777" w:rsidR="001132E5" w:rsidRPr="00CB04AF" w:rsidRDefault="001132E5" w:rsidP="001132E5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2. </w:t>
      </w:r>
      <w:bookmarkStart w:id="1" w:name="kix.n3lg1r9ix0qp" w:colFirst="0" w:colLast="0"/>
      <w:bookmarkEnd w:id="1"/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Порядок предоставления услуг и порядок расчетов</w:t>
      </w:r>
    </w:p>
    <w:p w14:paraId="4C924E09" w14:textId="77777777" w:rsidR="001132E5" w:rsidRPr="00CB04AF" w:rsidRDefault="001132E5" w:rsidP="0041206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23C898B2" w14:textId="2469A55C" w:rsidR="001132E5" w:rsidRPr="003F3E8E" w:rsidRDefault="00BD343D" w:rsidP="00412061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Расчетный период: с 14:00 текущего дня – время заезда – до 12:00 следующего дня – время выезда. </w:t>
      </w:r>
      <w:r w:rsidR="001132E5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Время работы администрации Комплекса: с 9:00 до 20:00 ежедневно</w:t>
      </w:r>
      <w:r w:rsidR="00DE314C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место</w:t>
      </w:r>
      <w:r w:rsidR="000349A4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</w:t>
      </w:r>
      <w:r w:rsidR="00DE314C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регистрации Проживающих:</w:t>
      </w:r>
      <w:r w:rsid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DE314C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корпус №</w:t>
      </w:r>
      <w:r w:rsidR="008F1D0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DE314C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5E49A2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этаж 1, отдел организации размещения</w:t>
      </w:r>
      <w:r w:rsidR="001132E5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</w:p>
    <w:p w14:paraId="0605FDA5" w14:textId="2EE051C6" w:rsidR="00DE314C" w:rsidRPr="00DE314C" w:rsidRDefault="00DE314C" w:rsidP="00DE314C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Дата н</w:t>
      </w:r>
      <w:r w:rsidR="001132E5" w:rsidRPr="00DE314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ачал</w:t>
      </w:r>
      <w:r w:rsidRPr="00DE314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="001132E5" w:rsidRPr="00DE314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оказания услуг определяется в соответствии с Договором или </w:t>
      </w:r>
      <w:r w:rsidR="00A1608D" w:rsidRPr="00DE314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</w:t>
      </w:r>
      <w:r w:rsidR="001132E5" w:rsidRPr="00DE314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егистрационной картой. </w:t>
      </w:r>
    </w:p>
    <w:p w14:paraId="62D1D077" w14:textId="2DCF1E3B" w:rsidR="001132E5" w:rsidRDefault="001132E5" w:rsidP="003F3E8E">
      <w:pPr>
        <w:pStyle w:val="af2"/>
        <w:widowControl w:val="0"/>
        <w:numPr>
          <w:ilvl w:val="1"/>
          <w:numId w:val="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DE314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Оплата услуг размещения осуществляется в с</w:t>
      </w:r>
      <w:r w:rsidR="00987530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роки, установленные соответствующим Договором</w:t>
      </w:r>
      <w:r w:rsid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7DC794DF" w14:textId="77777777" w:rsidR="003F3E8E" w:rsidRPr="00CB04AF" w:rsidRDefault="003F3E8E" w:rsidP="003F3E8E">
      <w:pPr>
        <w:pStyle w:val="af2"/>
        <w:widowControl w:val="0"/>
        <w:tabs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7D0F54FB" w14:textId="77777777" w:rsidR="001132E5" w:rsidRPr="00CB04AF" w:rsidRDefault="001132E5" w:rsidP="00BD343D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3. Порядок доступа в Комплекс</w:t>
      </w:r>
    </w:p>
    <w:p w14:paraId="503C0A3B" w14:textId="77777777" w:rsidR="001132E5" w:rsidRPr="00CB04AF" w:rsidRDefault="001132E5" w:rsidP="00BD343D">
      <w:pPr>
        <w:widowControl w:val="0"/>
        <w:spacing w:after="0" w:line="240" w:lineRule="auto"/>
        <w:ind w:firstLine="540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2A616CC0" w14:textId="40905154" w:rsidR="001132E5" w:rsidRPr="00CB04AF" w:rsidRDefault="001132E5" w:rsidP="00BD34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3.1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 доступа в Комплекс Проживающим выдаются пропуска (карты доступа), установленного Университетом образца. Запрещается передача пропуска третьим лицам,</w:t>
      </w:r>
      <w:r w:rsidRPr="00CB0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 также его копирование любым способом. За передачу пропуска Проживающие несут ответственность, предусмотренную настоящими Правилами.</w:t>
      </w:r>
    </w:p>
    <w:p w14:paraId="7F2F10FB" w14:textId="5D7CB803" w:rsidR="001132E5" w:rsidRDefault="00FC2E79" w:rsidP="00BD34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3.2. Г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ости 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роживающих могут посетить Комплекс в сопровождении Проживающего после регистрации в журнале посетителей 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 посту охраны 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на основании документа, удостоверяющего личность.</w:t>
      </w:r>
    </w:p>
    <w:p w14:paraId="5F8D42B6" w14:textId="466F994C" w:rsidR="00AC66AE" w:rsidRDefault="00BF179D" w:rsidP="003F3E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3.3. </w:t>
      </w:r>
      <w:r w:rsidR="00AC66AE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При вносе в здание Комплекса личных вещей Проживающие и </w:t>
      </w:r>
      <w:r w:rsidR="000349A4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их </w:t>
      </w:r>
      <w:r w:rsidR="00AC66AE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гости предоставляют личные вещи к досмотру путем сканирования их через интроскоп. В случае отказа от добровольного досмотра вещи, не прошедшие досмотр, либо лица, отказавшиеся от досмотра, в здание Комплекса не допускаются.</w:t>
      </w:r>
      <w:r w:rsidR="003B4AA8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1D6EED78" w14:textId="11C8CDD6" w:rsidR="00BF179D" w:rsidRPr="00CB04AF" w:rsidRDefault="00BF179D" w:rsidP="003F3E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3.4.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Требования сотрудников охраны, направленные на обеспечение безопасности людей и сохранности товарно-материальных ценностей, являются обязательными для всех лиц, находящихся на территории Комплекса. Полный перечень требований представлен в Правилах доступа и пребывания в Учебно-лабораторном корпусе и жилом комплексе АНО ВО «Университет Иннополис» (далее – Правила доступа). Актуальная версия Правил доступа публикуется на Сайте, бумажная версия доступна на стойке администрации в корпусе № 3 Комплекса</w:t>
      </w:r>
      <w:r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084B9AD7" w14:textId="18149282" w:rsidR="001132E5" w:rsidRPr="00CB04AF" w:rsidRDefault="001132E5" w:rsidP="00BF17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3.</w:t>
      </w:r>
      <w:r w:rsidR="00BF179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Внос</w:t>
      </w:r>
      <w:r w:rsidR="00BF179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/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вынос</w:t>
      </w:r>
      <w:r w:rsidR="00FC2E7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BF179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материальных ценностей</w:t>
      </w:r>
      <w:r w:rsidR="00FC2E7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BF179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FC2E7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роживающ</w:t>
      </w:r>
      <w:r w:rsidR="00BF179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ими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возможен только при наличии </w:t>
      </w:r>
      <w:r w:rsidR="00BF179D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материального </w:t>
      </w:r>
      <w:r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пропуска</w:t>
      </w:r>
      <w:r w:rsidR="00BF179D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(далее – МП)</w:t>
      </w:r>
      <w:r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выданного администрацией Комплекса. </w:t>
      </w:r>
      <w:r w:rsidR="00BF179D" w:rsidRPr="003F3E8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Полный перечень материальных ценностей подлежащих обязательному оформлению МП при вносе/выносе указан в Правилах доступа.</w:t>
      </w:r>
    </w:p>
    <w:p w14:paraId="577FD88F" w14:textId="77777777" w:rsidR="001132E5" w:rsidRPr="00CB04AF" w:rsidRDefault="001132E5" w:rsidP="003F3E8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5EA3D777" w14:textId="77777777" w:rsidR="001132E5" w:rsidRPr="00CB04AF" w:rsidRDefault="001132E5" w:rsidP="001132E5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4. </w:t>
      </w:r>
      <w:bookmarkStart w:id="2" w:name="30j0zll" w:colFirst="0" w:colLast="0"/>
      <w:bookmarkEnd w:id="2"/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Права и обязанности Проживающих в Комплексе</w:t>
      </w:r>
    </w:p>
    <w:p w14:paraId="4E8DD130" w14:textId="77777777" w:rsidR="001132E5" w:rsidRPr="00CB04AF" w:rsidRDefault="001132E5" w:rsidP="001132E5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319EF9ED" w14:textId="6397180E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4.1</w:t>
      </w:r>
      <w:r w:rsidR="00A1608D"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 Права Проживающих в Комплексе</w:t>
      </w:r>
    </w:p>
    <w:p w14:paraId="3AE6CA9F" w14:textId="36542E1C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4.1.1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 устранения технических неисправностей в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омнате, оформления временной регистрации и получения иных услуг Проживающие имеют право подать заявку на обслуживание через </w:t>
      </w:r>
      <w:r w:rsidR="002B41D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Сайт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или путем личного обращения к представителю </w:t>
      </w:r>
      <w:r w:rsid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Университета </w:t>
      </w:r>
      <w:r w:rsidR="00C3121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(администрации Комплекса)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="008875D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42F80137" w14:textId="44530CFF" w:rsidR="001132E5" w:rsidRPr="00C3121E" w:rsidRDefault="001132E5" w:rsidP="003B4A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4.1.2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имеют право отказаться от проведения планов</w:t>
      </w:r>
      <w:r w:rsidR="00D80C31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ой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убор</w:t>
      </w:r>
      <w:r w:rsidR="00D80C31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ки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своей 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омнате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 предъявлении документ</w:t>
      </w:r>
      <w:r w:rsidR="008875D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ов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сотруднику </w:t>
      </w:r>
      <w:r w:rsidR="00C3121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Университета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являющи</w:t>
      </w:r>
      <w:r w:rsidR="008875D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хся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основанием для </w:t>
      </w:r>
      <w:r w:rsidR="003B4AA8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снятия Комнаты с клининговой уборки (</w:t>
      </w:r>
      <w:r w:rsidR="008875D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медицинские справки на </w:t>
      </w:r>
      <w:r w:rsidR="003B4AA8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аллергические, инфекционные заболевания и пр.). 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 этом ответственность за подлинность предоставленных документов </w:t>
      </w:r>
      <w:r w:rsidR="003B4AA8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 за санитарное состояние </w:t>
      </w:r>
      <w:r w:rsidR="00084499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3B4AA8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</w:t>
      </w:r>
      <w:r w:rsidR="00AC66AE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несет Проживающий.</w:t>
      </w:r>
      <w:r w:rsidR="002B41D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3AECA7F7" w14:textId="6D605952" w:rsidR="002C4DC7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4.1.3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имеют право получить доступ в помещения учебного и бытового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>назначения</w:t>
      </w:r>
      <w:r w:rsidR="00C63B4C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используя свой пропуск (карта доступа) </w:t>
      </w:r>
      <w:r w:rsidR="002C4DC7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 пользоваться инвентарем, мебелью и оборудованием</w:t>
      </w:r>
      <w:r w:rsidR="002B41D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="002C4DC7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C63B4C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не вынося их за пределы данных</w:t>
      </w:r>
      <w:r w:rsidR="002C4DC7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C63B4C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й. </w:t>
      </w:r>
    </w:p>
    <w:p w14:paraId="17144DCB" w14:textId="3EC292D5" w:rsidR="002C4DC7" w:rsidRPr="00CB04AF" w:rsidRDefault="002C4DC7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4.1.4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вправе пользоваться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помещением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 хранения питьевой воды и забирать в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омнату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один баллон с питьевой водой</w:t>
      </w:r>
      <w:r w:rsidR="003B4AA8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7F3413C7" w14:textId="08672D72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</w:t>
      </w:r>
      <w:r w:rsidR="00EA0D79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имеют право обратиться к администрации Комплекса для согласования эксплуатации электрооборудования мощностью более </w:t>
      </w:r>
      <w:r w:rsidR="008875D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КВт путем подачи соответствующей заявки на 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Сайт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е. </w:t>
      </w:r>
    </w:p>
    <w:p w14:paraId="0BE7B2AE" w14:textId="2C852A4C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</w:t>
      </w:r>
      <w:r w:rsidR="00EA0D79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имеют право приглашать посетителей в дневное время с 7:00 до 23:30, соблюдая порядок доступа, указанный в п.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3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.2 настоящих Правил</w:t>
      </w:r>
      <w:r w:rsidR="008875D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при этом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Проживающий несет ответственность за своевременный уход приглашенных лиц и соблюдение ими настоящих Правил.</w:t>
      </w:r>
    </w:p>
    <w:p w14:paraId="3B6F8A01" w14:textId="1B15488C" w:rsidR="00524A03" w:rsidRPr="00CB04AF" w:rsidRDefault="00EA0D79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4.1.7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Во избежание нарушения </w:t>
      </w:r>
      <w:proofErr w:type="spellStart"/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 4.2.2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4.2.2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настоящих Правил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имеют право воспользоваться ячейками для временного хранения личных вещей, распол</w:t>
      </w:r>
      <w:r w:rsidR="003F565B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оженными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холле корпуса №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BC23B2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Комплекса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2A88F28D" w14:textId="77777777" w:rsidR="002C4DC7" w:rsidRPr="00CB04AF" w:rsidRDefault="002C4DC7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659792FD" w14:textId="0F6A13ED" w:rsidR="00AB55EE" w:rsidRPr="0050713A" w:rsidRDefault="001132E5" w:rsidP="0050713A">
      <w:pPr>
        <w:widowControl w:val="0"/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4.2</w:t>
      </w:r>
      <w:r w:rsidR="00A1608D"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 Обязанности проживающих в Комплексе</w:t>
      </w:r>
    </w:p>
    <w:p w14:paraId="26170AF7" w14:textId="2DDB5093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50713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На момент заселения в Комплекс Проживающий обязан принять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 у администрации Комплекса в соответствии с </w:t>
      </w:r>
      <w:r w:rsidR="00E64640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условиями Договора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</w:p>
    <w:p w14:paraId="5D0C717B" w14:textId="32C09CC5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875D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50713A" w:rsidRPr="008875D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A1608D" w:rsidRPr="008875D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8875D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обязаны бережно использовать мебель и оборудование, принятое в эксплуатацию при заселении.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416A6E06" w14:textId="7A4109E4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50713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самостоятельно производить ремонт мебели</w:t>
      </w:r>
      <w:r w:rsidR="00606CB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оборудования</w:t>
      </w:r>
      <w:r w:rsidR="00EA0D79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покрасочные работы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или привлекать для осуществления данных работ третьих лиц.</w:t>
      </w:r>
    </w:p>
    <w:p w14:paraId="1C35504A" w14:textId="6779A284" w:rsidR="0050713A" w:rsidRPr="00CB04AF" w:rsidRDefault="0050713A" w:rsidP="0050713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4.2.4.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случае окончания срока действия Договора Проживающий обязан сдать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омнату администрации Комплекса в соответствии с актом осмотра,</w:t>
      </w:r>
      <w:r w:rsidRPr="00CB0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являющегося неотъемлемой частью Договора. </w:t>
      </w:r>
    </w:p>
    <w:p w14:paraId="4455D4E4" w14:textId="6A0C3201" w:rsidR="0050713A" w:rsidRPr="00C3121E" w:rsidRDefault="0050713A" w:rsidP="0050713A">
      <w:pPr>
        <w:pStyle w:val="a5"/>
        <w:spacing w:after="0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4.2.5. Проживающие в Комплексе обязаны соблюдать приказы, регламенты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правила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порядки, принятые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е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с актуальными версиями которых можно ознакомиться на </w:t>
      </w:r>
      <w:r w:rsidR="00756CC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айте</w:t>
      </w:r>
      <w:r w:rsidR="001665C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80818255"/>
      <w:r w:rsidR="001665C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https://innopolis.university/</w:t>
      </w:r>
      <w:bookmarkEnd w:id="3"/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2B0BBD10" w14:textId="39EC6F82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50713A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B1526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случае отсутствия Проживающего</w:t>
      </w:r>
      <w:r w:rsidR="00E64640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(категории Студенты и Выпускники)</w:t>
      </w:r>
      <w:r w:rsidR="00B1526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более </w:t>
      </w:r>
      <w:r w:rsidR="0050713A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10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</w:t>
      </w:r>
      <w:r w:rsidR="0050713A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десяти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B1526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дней, Проживающий обязан уведомить об этом 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="00B1526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дминистрацию Комплекса путем подписания письменного заявления с указанием причины отсутствия.  </w:t>
      </w:r>
    </w:p>
    <w:p w14:paraId="208BD352" w14:textId="79AE1E7E" w:rsidR="00B23A40" w:rsidRPr="00CB04AF" w:rsidRDefault="00B23A40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Проживающие обязаны использовать помещения по их прямому функциональному назначению. На территории Комплекса запрещается вести любую коммерческую деятельность, заниматься всеми видами производственной деятельности </w:t>
      </w:r>
      <w:r w:rsidR="00555AD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(в том числе майнинг) 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личных или коммерческих целях.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2551E057" w14:textId="6C2936CB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8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перемещать мебель и оборудование между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омнатами и общественными помещениями, в которых они установлены.</w:t>
      </w:r>
    </w:p>
    <w:p w14:paraId="51181EBB" w14:textId="37D2033D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9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обязаны соблюдать чистоту и порядок в закрепленных за ними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омнатах и общественных зонах, 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самостоятельно выносить мусор в предназначенные для этого контейнеры в оборудованных местах.</w:t>
      </w:r>
    </w:p>
    <w:p w14:paraId="67D7E2D2" w14:textId="4F2D7CF6" w:rsidR="00D90AF4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0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Проживающие обязаны обеспечить доступ уполномоченным представителям Комплекса в предоставленное им жилое помещение для выполнения действий по обслуживанию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или проверки соблюдения настоящих Правил и </w:t>
      </w:r>
      <w:r w:rsidR="00BD1DD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Инструкции по соблюдению мер пожарной безопасности в жилом комплексе АНО ВО «Университет Иннополис» (далее – Инструкция пожарной безопасности).</w:t>
      </w:r>
    </w:p>
    <w:p w14:paraId="64F3FCF4" w14:textId="213A324C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обязаны экономно расходовать воду и электроэнергию. Покидая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омнату, закрывать водопроводные краны, окна, выключать свет и другие электроприборы. </w:t>
      </w:r>
    </w:p>
    <w:p w14:paraId="7F3C1978" w14:textId="6592EF99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Во избежание перегрузки сети Проживающим разрешается эксплуатировать только исправные электроприборы. Запрещается использовать несколько электроприборов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одновременно, суммарная мощность которых превышает 3 КВт на одну розетку и 5 КВт на </w:t>
      </w:r>
      <w:r w:rsidR="00084499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омнату. </w:t>
      </w:r>
    </w:p>
    <w:p w14:paraId="641EF835" w14:textId="2CD4B217" w:rsidR="00FE22F1" w:rsidRPr="00C3121E" w:rsidRDefault="001132E5" w:rsidP="00FE22F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вносить интерьерные и конструктивные изменения, в том числе производить монтаж (демонтаж) настенных полок, крючков, перенос розеток, замену личинок в замках, устанавливать дополнительные замки и </w:t>
      </w:r>
      <w:proofErr w:type="gramStart"/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Запрещается размещать на стенах 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 xml:space="preserve">любые предметы, </w:t>
      </w:r>
      <w:r w:rsidR="00B11E5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эксплуатация или 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устранение которых может привести к повреждению целостности настенного покрытия.</w:t>
      </w:r>
      <w:r w:rsidR="00FE22F1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2CBA2F99" w14:textId="53B6048D" w:rsidR="00FE22F1" w:rsidRPr="00C3121E" w:rsidRDefault="00FE22F1" w:rsidP="00E809A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Проживающим запрещается передавать ключ от </w:t>
      </w:r>
      <w:r w:rsidR="00084499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омнаты третьим лицам, самовольно вселять в занимаемое жилое помещение граждан – членов семьи или временных жильцов.</w:t>
      </w:r>
      <w:r w:rsidR="00E809A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33DA960F" w14:textId="2746D74C" w:rsidR="00FE22F1" w:rsidRPr="00C3121E" w:rsidRDefault="00FE22F1" w:rsidP="00E809A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 Проживающие обязаны незамедлительно информировать администрацию Комплекса о неисправностях оборудования</w:t>
      </w:r>
      <w:r w:rsidR="00E809A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жилых помещениях и общественных зонах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="00E809A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которые могут привести к пожару, потопу или иным чрезвычайным ситуациям. Проживающие обязаны сообщать администрации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Комплекса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обо всех известных нарушениях настоящих Правил со стороны обслуживающего персонала или иных Проживающих. </w:t>
      </w:r>
    </w:p>
    <w:p w14:paraId="6F714009" w14:textId="1B951F1C" w:rsidR="00897A40" w:rsidRPr="00C3121E" w:rsidRDefault="00897A40" w:rsidP="00897A4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 Проживающим запрещается хранить личные вещи в местах общего пользования, перекрывать коридоры и эвакуационные выходы.</w:t>
      </w:r>
    </w:p>
    <w:p w14:paraId="781A0D76" w14:textId="54DD275A" w:rsidR="001132E5" w:rsidRPr="00C3121E" w:rsidRDefault="00FE22F1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4.2.1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  <w:r w:rsidR="001132E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Проживающим запрещается совершать действия, которые могут повлечь за собой порчу оборудования автоматических установок противопожарной защиты, выводить из рабочего состояния (отключение, закрытие и </w:t>
      </w:r>
      <w:proofErr w:type="gramStart"/>
      <w:r w:rsidR="001132E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1132E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 речевые оповещатели системы оповещения и управления эвакуацией людей при пожаре, пожарные извещатели (ручные и дымовые), системы пожарной сигнализации.</w:t>
      </w:r>
    </w:p>
    <w:p w14:paraId="0953D664" w14:textId="18E56638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897A40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8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заносить </w:t>
      </w:r>
      <w:r w:rsidR="00897A40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здание Комплекса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 хранить в </w:t>
      </w:r>
      <w:r w:rsidR="00084499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омнатах крупногабаритные вещи, размер которых по сумме трех измерений (длины, ширины и высоты) превышает 150 см, в том числе спортивный инвентарь, велосипеды</w:t>
      </w:r>
      <w:r w:rsidR="008D29F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самокаты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детские коляски, за исключением чемоданов, станковых рюкзаков, лыж и сноубордов (в чехлах).</w:t>
      </w:r>
    </w:p>
    <w:p w14:paraId="716A107D" w14:textId="31EE1340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19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производить на территории Комплекса работы или другие действия, создающие повышенный шум и вибрацию, нарушающие нормальные условия проживания. С 22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: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00 до 07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: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00 часов пользование аудиотехникой и другими звуковоспроизводящими устройствами допускается лишь при условии уменьшения громкости до степени, не нарушающей покоя других Проживающих.</w:t>
      </w:r>
    </w:p>
    <w:p w14:paraId="0D078386" w14:textId="752D6298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0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Проживающие обязаны поддерживать атмосферу доброжелательности, сотрудничества и взаимного уважения, соблюдать общепринятые морально-этические нормы, не допускать конфликтных ситуаций, не употреблять ненормативную лексику, не высказываться грубо по отношению к персоналу Комплекса и Университета, а также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к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иным лицам, проживающим или находящимся на территории Комплекса, как лично, так и в официальных чатах Университета. Запрещается носить или выставлять напоказ знаки или иную символику, направленную на разжигание расовой, социальной, национальной и религиозной розни</w:t>
      </w:r>
      <w:r w:rsidR="00090C9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размещать на территории Комплекса плакаты, объявления, содержащие национальный или политический подтекст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</w:p>
    <w:p w14:paraId="744D65BF" w14:textId="62E7E8EA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без согласования с администрацией Комплекса совершать действия по размещению</w:t>
      </w:r>
      <w:r w:rsidR="008D29F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D29F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распространению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 территории общественных зон Комплекса продукции информационного содержания (объявления, плакаты, листовки и </w:t>
      </w:r>
      <w:proofErr w:type="gramStart"/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090C9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в том числе на входн</w:t>
      </w:r>
      <w:r w:rsidR="00412061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ых</w:t>
      </w:r>
      <w:r w:rsidR="00090C9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двер</w:t>
      </w:r>
      <w:r w:rsidR="00412061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ях</w:t>
      </w:r>
      <w:r w:rsidR="00090C9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Комнат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55672422" w14:textId="1379E949" w:rsidR="00EA0D79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вносить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хранить и употреблять на территории Комплекса алкогольные напитки. </w:t>
      </w:r>
    </w:p>
    <w:p w14:paraId="5F5C6441" w14:textId="186A684B" w:rsidR="00EA0D79" w:rsidRPr="00CB04AF" w:rsidRDefault="00EA0D79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вносить, хранить и использовать на территории </w:t>
      </w:r>
      <w:r w:rsidR="00BC23B2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омплекса кальяны.</w:t>
      </w:r>
    </w:p>
    <w:p w14:paraId="584547D2" w14:textId="54B14D27" w:rsidR="001132E5" w:rsidRPr="00CB04AF" w:rsidRDefault="00EA0D79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Запрещается внос и хранение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наркотических веществ, 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огнестрельного и холодного оружия</w:t>
      </w:r>
      <w:r w:rsidR="003F565B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(в том числе топоров, охотничьих ножей и </w:t>
      </w:r>
      <w:proofErr w:type="gramStart"/>
      <w:r w:rsidR="003F565B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3F565B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взрывоопасных, огнеопасных и токсичных веществ.</w:t>
      </w:r>
    </w:p>
    <w:p w14:paraId="7E40A8F6" w14:textId="0EFC0148" w:rsidR="001132E5" w:rsidRPr="00CB04AF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курить на территории Комплекса, в том числе электронные сигареты, кальяны и другие изделия. Курение разрешено только в специально отведенных местах на прилегающей территории, обозначенных знаками «Место для курения».</w:t>
      </w:r>
      <w:r w:rsidR="003F565B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119EF2C3" w14:textId="000BBC8F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4.2.2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="00A1608D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Проживающим запрещается приносить и содержать в Комплексе животных: собак, кошек,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кроликов, попугаев, рыбок и др.</w:t>
      </w:r>
    </w:p>
    <w:p w14:paraId="19D3CD07" w14:textId="00AAA669" w:rsidR="001132E5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E72515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Во избежание несчастных случаев Проживающие обязаны строго соблюдать технику безопасности</w:t>
      </w:r>
      <w:r w:rsidR="003303EF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Запрещается </w:t>
      </w:r>
      <w:r w:rsidR="003303EF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перемещаться 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зданиях Комплекса </w:t>
      </w:r>
      <w:r w:rsidR="003303EF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 самокатах, роликах и других средствах передвижения, бегать по лестничным площадкам,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сидеть на подоконниках, высовываться из окон</w:t>
      </w:r>
      <w:r w:rsidR="001D7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ходить по </w:t>
      </w:r>
      <w:r w:rsidR="00CA5E27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оконным </w:t>
      </w:r>
      <w:r w:rsidR="001D7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откосам и крышам (в том числе крыши переходов </w:t>
      </w:r>
      <w:r w:rsidR="001D7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>зданий)</w:t>
      </w:r>
      <w:r w:rsidR="003303EF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во избежание травматизма и несчастных случаев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</w:t>
      </w:r>
      <w:r w:rsidR="003303EF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а также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выбрасывать или вывешивать что-либо за ок</w:t>
      </w:r>
      <w:r w:rsidR="00CA5E27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на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хранить личные вещи и продукты на </w:t>
      </w:r>
      <w:r w:rsidR="00412061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откосах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окон. </w:t>
      </w:r>
    </w:p>
    <w:p w14:paraId="3FBC8425" w14:textId="08AE57C0" w:rsidR="008F34C9" w:rsidRPr="00C3121E" w:rsidRDefault="001132E5" w:rsidP="00097E9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696F0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8</w:t>
      </w:r>
      <w:r w:rsidR="00A1608D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 неудовлетворительном самочувствии Проживающий обязан обратиться к врачу для постановки диагноза. В случае назначения Проживающему </w:t>
      </w:r>
      <w:r w:rsidR="00D90AF4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режима изоляции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он должен проинформировать об этом администрацию Комплекса</w:t>
      </w:r>
      <w:r w:rsidR="00CA5E27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предъяви</w:t>
      </w:r>
      <w:r w:rsidR="006E0BC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подтверждающий</w:t>
      </w:r>
      <w:r w:rsidR="00CA5E27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медицинский документ</w:t>
      </w:r>
      <w:r w:rsidR="006E0BCB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для предоставления ему на время болезни возможности одиночного размещения с целью предотвращения распространения инфекционных заболеваний.</w:t>
      </w:r>
    </w:p>
    <w:p w14:paraId="1FCCB83B" w14:textId="28AE6DB5" w:rsidR="00612A02" w:rsidRPr="00CB04AF" w:rsidRDefault="00612A02" w:rsidP="00612A02">
      <w:pPr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6157E2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29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 При заключении Договора сроком более 90 (девяност</w:t>
      </w:r>
      <w:r w:rsidR="007D4457"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P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 дней Проживающие обязаны оформить регистрацию по месту временного пребывания, руководствуясь приказом «Об утверждении Порядка оформления пакета документов для временной</w:t>
      </w:r>
      <w:r w:rsidRPr="00612A0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регистрации граждан Российской Федерации по месту пребывания в жилом комплексе АНО ВО «Университет Иннополис»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13B55508" w14:textId="77777777" w:rsidR="001132E5" w:rsidRPr="00CB04AF" w:rsidRDefault="001132E5" w:rsidP="001132E5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2E8BDA1E" w14:textId="7DC9B610" w:rsidR="001132E5" w:rsidRPr="00CB04AF" w:rsidRDefault="001132E5" w:rsidP="001132E5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5. Права и обязанности </w:t>
      </w:r>
      <w:r w:rsidR="008B205B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Университета (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администрации Комплекса</w:t>
      </w:r>
      <w:r w:rsidR="008B205B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)</w:t>
      </w:r>
    </w:p>
    <w:p w14:paraId="463B6BF1" w14:textId="77777777" w:rsidR="001132E5" w:rsidRPr="00CB04AF" w:rsidRDefault="001132E5" w:rsidP="001132E5">
      <w:pPr>
        <w:widowControl w:val="0"/>
        <w:spacing w:after="0" w:line="240" w:lineRule="auto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</w:p>
    <w:p w14:paraId="70A8DB7B" w14:textId="3F1B4915" w:rsidR="001132E5" w:rsidRPr="00CB04AF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5.1</w:t>
      </w:r>
      <w:r w:rsidR="00FC19F8"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 Права </w:t>
      </w:r>
      <w:r w:rsidR="008B205B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Университета</w:t>
      </w:r>
    </w:p>
    <w:p w14:paraId="18F90335" w14:textId="48B301C3" w:rsidR="001132E5" w:rsidRPr="00CB04AF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5.1.1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вправе проводить 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инструктаж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Проживающих по вопросам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соблюдения настоящих Правил, </w:t>
      </w:r>
      <w:r w:rsidR="00BD1DD1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Инструкции пожарной безопасности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охраны труда, а также проводить учебные тревоги по эвакуации из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омнат.</w:t>
      </w:r>
    </w:p>
    <w:p w14:paraId="23FCD61B" w14:textId="576F9CB0" w:rsidR="001132E5" w:rsidRPr="00CB04AF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5.1.2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проводить обходы по проверке работоспособности системы пожарного оповещения, по инвентаризации товарно-материальных ценностей, расположенных в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омнатах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осмотру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6468B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на предмет соблюдения настоящих Правил.</w:t>
      </w:r>
    </w:p>
    <w:p w14:paraId="1ABD5D71" w14:textId="3B11F340" w:rsidR="00A04934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5.1.3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 целью реализации уставной деятельность, направленной в том</w:t>
      </w:r>
      <w:r w:rsid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числе на обеспечение необходимых условий</w:t>
      </w:r>
      <w:r w:rsid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</w:t>
      </w:r>
      <w:r w:rsid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социальной, культурной, спортивной и рекреационно-оздоровительной инфраструктуры</w:t>
      </w:r>
      <w:r w:rsid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 обучения, творческого развития и сохранения здоровья обучающихся, а также с целью обеспечения </w:t>
      </w:r>
      <w:r w:rsidR="00860C3E" w:rsidRP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обучающемуся защит</w:t>
      </w:r>
      <w:r w:rsid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ы</w:t>
      </w:r>
      <w:r w:rsidR="00860C3E" w:rsidRP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от всех форм физического и психического насилия, оскорбления личности, охрану жизни и здоровья, </w:t>
      </w:r>
      <w:r w:rsidR="00C3121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="00A04934" w:rsidRP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вправе отказать в размещении лицу в состоянии алкогольного и наркотического опьянения. При этом подтверждением</w:t>
      </w:r>
      <w:r w:rsidR="00B11E52" w:rsidRP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указанного</w:t>
      </w:r>
      <w:r w:rsidR="00A04934" w:rsidRPr="00860C3E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состояния может являться применение</w:t>
      </w:r>
      <w:r w:rsidR="00A04934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визуального осмотра и органов чувств</w:t>
      </w:r>
      <w:r w:rsidR="00B11E52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администратор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ом.</w:t>
      </w:r>
    </w:p>
    <w:p w14:paraId="017A5971" w14:textId="77777777" w:rsidR="0084029A" w:rsidRDefault="0084029A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5.1.4. </w:t>
      </w:r>
      <w:r w:rsidR="00B96033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вправе расторгнуть Договор с Проживающим</w:t>
      </w:r>
      <w:r w:rsidR="003C484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случаях, установленных настоящими Правилами и/или заключенными Договорами</w:t>
      </w:r>
      <w:r w:rsidR="00E64640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действующим законодательством РФ</w:t>
      </w:r>
      <w:r w:rsidR="003C484D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1B084EE2" w14:textId="5BD24B7D" w:rsidR="00E72515" w:rsidRPr="0084029A" w:rsidRDefault="00696F04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5.1.5. 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случае отказа Проживающих предоставить доступ в </w:t>
      </w:r>
      <w:r w:rsidR="00084499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 либо невозможности связаться с ними для получения указанного доступа администрация Комплекса вправе воспользоваться дубликатом ключа и провести осмотр </w:t>
      </w:r>
      <w:r w:rsidR="00084499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омнаты</w:t>
      </w:r>
      <w:r w:rsidR="00A459D4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r w:rsidR="006E0BCB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требованиями, указанными в приказе 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«О</w:t>
      </w:r>
      <w:r w:rsidR="00A459D4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Порядке доступа в номера Жилого комплекса АНО ВО «Университет Иннополис» для представителей администрации и сотрудников обслуживающих организаций».</w:t>
      </w:r>
    </w:p>
    <w:p w14:paraId="04D645A1" w14:textId="11879B92" w:rsidR="001132E5" w:rsidRPr="00CB04AF" w:rsidRDefault="00D90AF4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.1.</w:t>
      </w:r>
      <w:r w:rsidR="006157E2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="00FC19F8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вправе проводить</w:t>
      </w:r>
      <w:r w:rsidR="00674C9B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самостоятельную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оценку и требовать возмещение ущерба, причиненного </w:t>
      </w:r>
      <w:r w:rsidR="005F568F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Комплексу</w:t>
      </w:r>
      <w:r w:rsidR="001132E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действиями Проживающих либо лицами, за</w:t>
      </w:r>
      <w:r w:rsidR="001132E5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действия которых на территории Комплекса Проживающие несут ответственность.</w:t>
      </w:r>
    </w:p>
    <w:p w14:paraId="2B39F141" w14:textId="77B24C77" w:rsidR="001132E5" w:rsidRPr="00CB04AF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имеет право запрашивать у Проживающих документацию на эксплуатируемые ими электроприборы. В случае отсутствия документации либо отказа в ее предоставлении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требовать вывоза этого электрооборудования из Комплекса.</w:t>
      </w:r>
    </w:p>
    <w:p w14:paraId="0AC1FF0E" w14:textId="75BBDAD0" w:rsidR="00AF6232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8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 выявлении неудовлетворительного санитарного состояния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провести внеплановую уборку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омнаты и потребовать оплаты в соответствии с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риказом «</w:t>
      </w:r>
      <w:r w:rsidR="00AF6232" w:rsidRP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Об утверждении перечня и стоимости на дополнительные услуги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AF6232" w:rsidRP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жилом комплексе АНО ВО «Университет Иннополис» 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 (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двух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дней с момента выявления данного факта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51A80DAD" w14:textId="483027A6" w:rsidR="001132E5" w:rsidRPr="00CB04AF" w:rsidRDefault="001132E5" w:rsidP="00585E8F">
      <w:pPr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9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 обнаружении в общественных зонах и местах общего пользования посторонних вещей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считать их забытыми и действовать согласно 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риказу 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«Об утверждении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Порядк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регистрации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хранения и возврата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забытых вещей в жилом комплексе АНО ВО «Университет Иннополис»</w:t>
      </w:r>
      <w:r w:rsidR="006157E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372195DE" w14:textId="4803E51B" w:rsidR="001132E5" w:rsidRPr="00CB04AF" w:rsidRDefault="001132E5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10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отказать в согласовании распространения продукции информационного содержания (объявления, плакаты, листовки и </w:t>
      </w:r>
      <w:proofErr w:type="gramStart"/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 без объяснения причин.</w:t>
      </w:r>
    </w:p>
    <w:p w14:paraId="1E7F2E55" w14:textId="39CDFFD0" w:rsidR="001132E5" w:rsidRPr="00CB04AF" w:rsidRDefault="001132E5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>5.1.</w:t>
      </w:r>
      <w:r w:rsidR="00B1526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вызвать службу скорой медицинской помощи при обнаружении внешних признаков неудовлетворительного самочувствия Проживающего. </w:t>
      </w:r>
    </w:p>
    <w:p w14:paraId="10212DB3" w14:textId="39518630" w:rsidR="001132E5" w:rsidRPr="00CB04AF" w:rsidRDefault="001132E5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5.1.1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B205B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имеет право переселить Проживающего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</w:t>
      </w:r>
      <w:r w:rsidR="00AF6232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случае болезни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– в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отдельную изолированную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омнату,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иных случаях – на другое койко-место,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если его совместное пребывание с другими Проживающими создает угрозу их здоровью</w:t>
      </w:r>
      <w:r w:rsidR="00AF623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или </w:t>
      </w:r>
      <w:r w:rsidR="00AF6232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дискомфорт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1506629C" w14:textId="16DA7FFE" w:rsidR="001132E5" w:rsidRPr="00CB04AF" w:rsidRDefault="001132E5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5.1.1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случае запроса Проживающим отдельной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омнаты для постоянного проживания по состоянию здоровья с сохранением установленной дифференцированной стоимост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размещения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вправе запросить документальное подтверждение заболевания (медицинскую справку, выписку из больничного листа и пр.). При этом ответственность за подлинность предоставленных документов несет Проживающий.</w:t>
      </w:r>
    </w:p>
    <w:p w14:paraId="6D200676" w14:textId="0983B26A" w:rsidR="00E72515" w:rsidRPr="00E72515" w:rsidRDefault="00F45E2A" w:rsidP="00585E8F">
      <w:pPr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5.1.1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случае неполного заселения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омнаты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где оплата производится за одно койко-место каждым Проживающим,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переселить 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или расселить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Проживающих 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другие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риказом 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«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2F1EB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орядка переселения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проживающих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Ж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илом комплексе АНО ВО «Университет Иннополис»</w:t>
      </w:r>
      <w:r w:rsidR="00E72515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случае отказа </w:t>
      </w:r>
      <w:r w:rsidR="007D4457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от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переселени</w:t>
      </w:r>
      <w:r w:rsidR="007D4457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я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 стороны Проживающего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="00A04934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потребовать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опла</w:t>
      </w:r>
      <w:r w:rsidR="00A04934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ты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свободно</w:t>
      </w:r>
      <w:r w:rsidR="00A04934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го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койко-мест</w:t>
      </w:r>
      <w:r w:rsidR="00A04934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</w:t>
      </w:r>
      <w:r w:rsidR="002F1EB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стоимости, утвержденной </w:t>
      </w:r>
      <w:r w:rsidR="00A459D4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риказом </w:t>
      </w:r>
      <w:bookmarkStart w:id="4" w:name="_Hlk31808815"/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«Об утверждении стоимости услуг размещения и питания</w:t>
      </w:r>
      <w:r w:rsidR="00A04934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жилом комплексе АНО ВО «Университет Иннополис»</w:t>
      </w:r>
      <w:bookmarkEnd w:id="4"/>
      <w:r w:rsidR="00E72515" w:rsidRPr="003C5BE6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3101C740" w14:textId="00A4C8FE" w:rsidR="001132E5" w:rsidRPr="00CB04AF" w:rsidRDefault="001132E5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0836E816" w14:textId="1C13D816" w:rsidR="001132E5" w:rsidRPr="0084029A" w:rsidRDefault="001132E5" w:rsidP="00585E8F">
      <w:pPr>
        <w:widowControl w:val="0"/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5.2</w:t>
      </w:r>
      <w:r w:rsidR="00FC19F8"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 Обязанности </w:t>
      </w:r>
      <w:r w:rsidR="0084029A" w:rsidRPr="0084029A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Университета</w:t>
      </w:r>
    </w:p>
    <w:p w14:paraId="60D3C3CC" w14:textId="1791DA2B" w:rsidR="002F1EB5" w:rsidRDefault="001132E5" w:rsidP="00585E8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5.2.1</w:t>
      </w:r>
      <w:r w:rsidR="00FC19F8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84029A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обязан обеспечить размещение Проживающих в соответствии с требованиями санитарных норм и условиями Договора</w:t>
      </w:r>
      <w:r w:rsidR="00987530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соответствии с настоящими Правилами при наличии свободных мест</w:t>
      </w:r>
      <w:r w:rsidR="002F1EB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63FE9A55" w14:textId="09282F67" w:rsidR="001132E5" w:rsidRPr="00CB04AF" w:rsidRDefault="001132E5" w:rsidP="00585E8F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5.2.2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 обеспечения выполнения санитарных норм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обязан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организовать проведение ежедневной уборки мест общего пользования и уборки </w:t>
      </w:r>
      <w:r w:rsidR="00084499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 с заменой постельного белья 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согласно</w:t>
      </w:r>
      <w:r w:rsidR="002F1EB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периодичности, указанной в приказе «Об утверждении Перечня расходных материалов и мягкого инвентаря для комплектации номеров при размещении, сроки замены комплектующих и клининговых услуг в жилом комплексе АНО ВО «Университет Иннополис»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 исключением случаев, предусмотренных </w:t>
      </w:r>
      <w:r w:rsidR="007D445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пунктом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4.1.2 настоящих Правил.</w:t>
      </w:r>
    </w:p>
    <w:p w14:paraId="3973A3D8" w14:textId="3C213285" w:rsidR="001132E5" w:rsidRPr="00CB04AF" w:rsidRDefault="001132E5" w:rsidP="00585E8F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5.2.3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Для обеспечения безопасности Проживающих и их гостей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обязан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организовать пропускной режим и круглосуточные посты охраны на входе в Комплекс.</w:t>
      </w:r>
    </w:p>
    <w:p w14:paraId="24615DB4" w14:textId="2310DF8B" w:rsidR="001132E5" w:rsidRPr="00CB04AF" w:rsidRDefault="001132E5" w:rsidP="00585E8F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5.2.4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 целью удовлетворения бытовых нужд Проживающих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обязан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содержать в исправном состоянии оборудование прачечных помещений</w:t>
      </w:r>
      <w:r w:rsidR="00612A02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 жилых Комнат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465479C3" w14:textId="087CCF4A" w:rsidR="001132E5" w:rsidRPr="00CB04AF" w:rsidRDefault="001132E5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5.2.5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обязан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принимать к рассмотрению заявки на обслуживание, поступившие через </w:t>
      </w:r>
      <w:r w:rsidR="00D80C31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Сайт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или при личном обращении Проживающих к представителю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Университета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746FE34B" w14:textId="7C058E9D" w:rsidR="00D90AF4" w:rsidRPr="0084029A" w:rsidRDefault="00D90AF4" w:rsidP="00585E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</w:t>
      </w:r>
      <w:r w:rsidR="00612A02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="00FC19F8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DD057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При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расторжени</w:t>
      </w:r>
      <w:r w:rsidR="00DD057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DD057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 инициативе Университета, в случаях, предусмотренных Договором, 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настоящими </w:t>
      </w:r>
      <w:r w:rsidR="00DD057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Правилами или действующим законодательством 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одностороннем порядке, </w:t>
      </w:r>
      <w:r w:rsidR="00DD0575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Университет 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обязан уведомить об этом Проживающего по электронной почте, указанной в регистрационной карте</w:t>
      </w:r>
      <w:r w:rsidR="00987530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путем направления почтового отправления</w:t>
      </w:r>
      <w:r w:rsidR="00696F04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либо сообщить лично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 5 (пять) календарных дней до даты расторжения Договора</w:t>
      </w:r>
      <w:r w:rsidR="00696F04"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31D01099" w14:textId="50806B6F" w:rsidR="001132E5" w:rsidRPr="00CB04AF" w:rsidRDefault="001132E5" w:rsidP="00585E8F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5.2.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="00FC19F8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При получении от Проживающих, заключивших Договор сроком более 90 </w:t>
      </w:r>
      <w:r w:rsidR="009813AA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(девяноста) 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дней, запроса на получение временной регистрации </w:t>
      </w:r>
      <w:r w:rsidR="00F840D7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обязан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подготовить для него пакет необходимых документов для предоставления в 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правление по вопросам миграции МВД Российской Федерации.</w:t>
      </w:r>
    </w:p>
    <w:p w14:paraId="1619807F" w14:textId="77777777" w:rsidR="001132E5" w:rsidRPr="00CB04AF" w:rsidRDefault="001132E5" w:rsidP="0084029A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6B63437A" w14:textId="77777777" w:rsidR="001132E5" w:rsidRPr="00CB04AF" w:rsidRDefault="001132E5" w:rsidP="0084029A">
      <w:pPr>
        <w:widowControl w:val="0"/>
        <w:spacing w:after="0" w:line="240" w:lineRule="auto"/>
        <w:ind w:firstLine="709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6. </w:t>
      </w:r>
      <w:bookmarkStart w:id="5" w:name="3znysh7" w:colFirst="0" w:colLast="0"/>
      <w:bookmarkEnd w:id="5"/>
      <w:r w:rsidRPr="00CB04A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Ответственность за нарушение настоящих Правил</w:t>
      </w:r>
    </w:p>
    <w:p w14:paraId="5A209A20" w14:textId="77777777" w:rsidR="001132E5" w:rsidRPr="00CB04AF" w:rsidRDefault="001132E5" w:rsidP="0084029A">
      <w:pPr>
        <w:widowControl w:val="0"/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</w:p>
    <w:p w14:paraId="1A675E95" w14:textId="6BE45EEE" w:rsidR="00F76E2B" w:rsidRPr="00585E8F" w:rsidRDefault="001132E5" w:rsidP="0084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6.1</w:t>
      </w:r>
      <w:r w:rsidR="009813AA"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CB04A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По фактам неисполнения Проживающими настоящих Правил </w:t>
      </w:r>
      <w:r w:rsidR="00F840D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(администрация Ком</w:t>
      </w:r>
      <w:r w:rsidR="006A6D2E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F840D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лекса)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акт</w:t>
      </w:r>
      <w:r w:rsidR="00F76E2B" w:rsidRPr="00585E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 нарушении правил проживания в </w:t>
      </w:r>
      <w:r w:rsidR="00B9603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ж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илом комплексе АНО ВО «Университет Иннополис»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(далее – Акт)</w:t>
      </w:r>
      <w:r w:rsidR="00F76E2B" w:rsidRPr="00585E8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59B2E482" w14:textId="1CED2216" w:rsidR="001132E5" w:rsidRPr="00585E8F" w:rsidRDefault="00B96033" w:rsidP="0084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Акт составляется 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омисси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ей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составе не менее 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тре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х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сотрудников из числа </w:t>
      </w:r>
      <w:r w:rsidR="00F840D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Университета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(далее – Комиссия)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По инициативе руководителя Комплекса в состав 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омиссии дополнительно могут быть приглашены сотрудники других отделов Университета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или Студенты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случае нарушения Проживающими правил пожарной безопасности в состав 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омиссии 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может быть приглашен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сотрудник Университета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ответственный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 обеспечение пожарной 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>безопасности.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случае отказа Проживающего от ознакомления с Актом и/или его </w:t>
      </w:r>
      <w:proofErr w:type="spellStart"/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неподписания</w:t>
      </w:r>
      <w:proofErr w:type="spellEnd"/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Комиссия вносит в Акт соответствующую запись. При составлении в отношении Проживающего 3 (трех) и более Актов </w:t>
      </w:r>
      <w:r w:rsidR="003C484D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43463D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срока действия Договора</w:t>
      </w:r>
      <w:r w:rsidR="003C484D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 вправе расторгнуть Договор с ним.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3EF532BB" w14:textId="30D85130" w:rsidR="001132E5" w:rsidRPr="00585E8F" w:rsidRDefault="001132E5" w:rsidP="00840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случае</w:t>
      </w:r>
      <w:r w:rsidR="003C484D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однократного грубого нарушения Проживающими настоящих Правил Университет вправе 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одностороннем порядке</w:t>
      </w:r>
      <w:r w:rsidR="003C484D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расторгнуть Договор</w:t>
      </w:r>
      <w:r w:rsidR="00C71DC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Грубыми считаются нарушения положений, указанных в </w:t>
      </w:r>
      <w:proofErr w:type="spellStart"/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4.2.</w:t>
      </w:r>
      <w:r w:rsidR="007D445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4.2.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20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4.2.2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4.2.2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4.2.2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9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настоящих Правил. </w:t>
      </w:r>
    </w:p>
    <w:p w14:paraId="6F7E22C5" w14:textId="0C8E9DFF" w:rsidR="00967A99" w:rsidRPr="00585E8F" w:rsidRDefault="00967A99" w:rsidP="00840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случае нарушения п. 4.2.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настоящих 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Правил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администрация Комплекса вправе оформить вещи, оставленные в </w:t>
      </w:r>
      <w:r w:rsidR="00084499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омнате Проживающим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как забытые,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Порядком о забытых вещах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5FA8122A" w14:textId="7635EABB" w:rsidR="001132E5" w:rsidRPr="00585E8F" w:rsidRDefault="001132E5" w:rsidP="00840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6.4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случае причинения материального ущерба </w:t>
      </w:r>
      <w:r w:rsidR="005F568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Комплексу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или создания условий для его причинения третьими лицами Проживающий обязан возместить его в полном объеме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на основании размера ущерба, указанного в </w:t>
      </w:r>
      <w:r w:rsidR="00C5585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кте</w:t>
      </w:r>
      <w:r w:rsidR="00C5585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в течение 5 (пяти) банковских дней с даты составления Акта или в срок, указанный в Акте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.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Отказ Проживающего от возмещения ущерба 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может повлечь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 собой расторжение Договора и взыскание ущерба в судебном порядке. </w:t>
      </w:r>
    </w:p>
    <w:p w14:paraId="4DCDB41E" w14:textId="331AD084" w:rsidR="001132E5" w:rsidRPr="00585E8F" w:rsidRDefault="001132E5" w:rsidP="00840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6.5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 нарушение</w:t>
      </w:r>
      <w:r w:rsidR="00BD1DD1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п. 4.2.17, а также Инструкции пожарной безопасности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Университет вправе потребовать оплаты </w:t>
      </w:r>
      <w:r w:rsidR="00C5585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штрафа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3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 000 (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ех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тысяч) рублей за каждый факт нарушения</w:t>
      </w:r>
      <w:r w:rsidR="00C5585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качестве возмещения убытков Университета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="00C5585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Возмещение осуществляется в течение 5 (пяти) банковских дней с даты составления Акта или в срок, указанный в Акте.</w:t>
      </w:r>
      <w:r w:rsidR="003303EF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</w:p>
    <w:p w14:paraId="61475625" w14:textId="3394B35E" w:rsidR="00E809A2" w:rsidRPr="00585E8F" w:rsidRDefault="00C63B4C" w:rsidP="00840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bookmarkStart w:id="6" w:name="_Hlk46397425"/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6.6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соответствии с п. 4.</w:t>
      </w:r>
      <w:r w:rsidR="00F707C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="00F707C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4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настоящих Правил 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за хранение двух и более баллонов в </w:t>
      </w:r>
      <w:r w:rsidR="00084499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D90AF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омнат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е </w:t>
      </w:r>
      <w:r w:rsidR="00F840D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вправе взыскать оплату в размере 300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(трехсот) 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р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ублей</w:t>
      </w:r>
      <w:r w:rsidR="000F7243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за каждую единицу тары.</w:t>
      </w:r>
      <w:bookmarkEnd w:id="6"/>
    </w:p>
    <w:p w14:paraId="33840693" w14:textId="0DBA3066" w:rsidR="00E809A2" w:rsidRPr="00585E8F" w:rsidRDefault="00E809A2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</w:t>
      </w:r>
      <w:r w:rsidR="00B11E52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 В случае утери ключа от Комнаты Проживающий обязан возместить стоимость восстановления ключа в размере 200 (дв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ухсот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) рублей за каждую единицу. </w:t>
      </w:r>
    </w:p>
    <w:p w14:paraId="6783BB16" w14:textId="29534392" w:rsidR="001132E5" w:rsidRPr="00585E8F" w:rsidRDefault="00C63B4C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6.</w:t>
      </w:r>
      <w:r w:rsidR="00B11E52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8</w:t>
      </w:r>
      <w:r w:rsidR="009813A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При самовольном вселении в свободную </w:t>
      </w:r>
      <w:r w:rsidR="00084499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 или самовольном заселении со стороны Проживающих в </w:t>
      </w:r>
      <w:r w:rsidR="00084499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омнату третьих лиц, </w:t>
      </w:r>
      <w:r w:rsidR="00F840D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Университет</w:t>
      </w:r>
      <w:r w:rsidR="00F76E2B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вправе потребовать оплаты </w:t>
      </w:r>
      <w:r w:rsidR="00987530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возмещения расходов, исходя из расчета стоимости </w:t>
      </w:r>
      <w:r w:rsidR="00F707C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соответствующей категории номера за каждые сутки проживания </w:t>
      </w:r>
      <w:r w:rsidR="001132E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размере двукратной стоимости</w:t>
      </w:r>
      <w:r w:rsidR="00BE3C9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987530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="00BE3C9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риказе </w:t>
      </w:r>
      <w:r w:rsidR="00987530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о</w:t>
      </w:r>
      <w:r w:rsidR="00BE3C95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б утверждении стоимости</w:t>
      </w:r>
      <w:r w:rsidR="00987530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(п.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="00987530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1.5 настоящих Правил)</w:t>
      </w:r>
      <w:r w:rsidR="00F707C4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55EF134C" w14:textId="37F62B0B" w:rsidR="00384E49" w:rsidRPr="0084029A" w:rsidRDefault="00384E49" w:rsidP="009F54B4">
      <w:pPr>
        <w:tabs>
          <w:tab w:val="left" w:pos="1134"/>
        </w:tabs>
        <w:spacing w:after="0" w:line="240" w:lineRule="auto"/>
        <w:jc w:val="both"/>
        <w:rPr>
          <w:rFonts w:ascii="Times New Roman" w:eastAsia="Elektra Light Pro" w:hAnsi="Times New Roman" w:cs="Times New Roman"/>
          <w:sz w:val="24"/>
          <w:szCs w:val="24"/>
        </w:rPr>
      </w:pPr>
    </w:p>
    <w:p w14:paraId="79DE0C06" w14:textId="78361896" w:rsidR="009F54B4" w:rsidRPr="0084029A" w:rsidRDefault="009F54B4" w:rsidP="009F54B4">
      <w:pPr>
        <w:widowControl w:val="0"/>
        <w:spacing w:after="0" w:line="240" w:lineRule="auto"/>
        <w:ind w:firstLine="709"/>
        <w:jc w:val="center"/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</w:pPr>
      <w:r w:rsidRPr="0084029A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7. Условия, связанные с распространением новой </w:t>
      </w:r>
      <w:proofErr w:type="spellStart"/>
      <w:r w:rsidRPr="0084029A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коронавирусной</w:t>
      </w:r>
      <w:proofErr w:type="spellEnd"/>
      <w:r w:rsidRPr="0084029A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 xml:space="preserve"> инфекцией </w:t>
      </w:r>
      <w:r w:rsidR="00585E8F" w:rsidRPr="00585E8F">
        <w:rPr>
          <w:rFonts w:ascii="Times New Roman" w:eastAsia="Elektra Light Pro" w:hAnsi="Times New Roman" w:cs="Times New Roman"/>
          <w:b/>
          <w:color w:val="000000" w:themeColor="text1"/>
          <w:sz w:val="24"/>
          <w:szCs w:val="24"/>
        </w:rPr>
        <w:t>COVID-19</w:t>
      </w:r>
    </w:p>
    <w:p w14:paraId="38B1A983" w14:textId="77777777" w:rsidR="009F54B4" w:rsidRPr="0084029A" w:rsidRDefault="009F54B4" w:rsidP="00097E9C">
      <w:pPr>
        <w:tabs>
          <w:tab w:val="left" w:pos="1134"/>
        </w:tabs>
        <w:spacing w:after="0" w:line="240" w:lineRule="auto"/>
        <w:ind w:firstLine="709"/>
        <w:jc w:val="both"/>
      </w:pPr>
    </w:p>
    <w:p w14:paraId="711CFD83" w14:textId="51B82C34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84029A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7.1.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Проживающие с подтвержденным диагнозом </w:t>
      </w:r>
      <w:r w:rsidR="00A609BC" w:rsidRP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новой </w:t>
      </w:r>
      <w:proofErr w:type="spellStart"/>
      <w:r w:rsidR="00A609BC" w:rsidRP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A609BC" w:rsidRP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инфекции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COVID-19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(далее - </w:t>
      </w:r>
      <w:r w:rsidR="00A609BC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COVID-19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)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или с признаками острого респираторного заболевания (температура свыше 37°, сухой кашель, сдавленность в груди, слабость и прочее) обязаны сообщить администрации Университет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а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 состоянии своего здоровья 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в мессенджер «</w:t>
      </w:r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Телеграм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»</w:t>
      </w:r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@</w:t>
      </w:r>
      <w:proofErr w:type="spellStart"/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hoteluni</w:t>
      </w:r>
      <w:proofErr w:type="spellEnd"/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либо по электронной почте </w:t>
      </w:r>
      <w:hyperlink r:id="rId9" w:history="1">
        <w:r w:rsidR="0084029A" w:rsidRPr="00585E8F">
          <w:rPr>
            <w:rStyle w:val="af0"/>
            <w:rFonts w:ascii="Times New Roman" w:eastAsia="Elektra Light Pro" w:hAnsi="Times New Roman" w:cs="Times New Roman"/>
            <w:sz w:val="24"/>
            <w:szCs w:val="24"/>
          </w:rPr>
          <w:t>hoteluni@innopolis.ru</w:t>
        </w:r>
      </w:hyperlink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, незамедлительно обратиться в медицинское учреждение, а при тяжелом состоянии вызвать бригаду скорой помощи и оставаться в комнате, в которой они проживают, до момента получения рекомендаций от администрации Комплекс</w:t>
      </w:r>
      <w:r w:rsid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а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0582E35B" w14:textId="5B0AF206" w:rsidR="009F54B4" w:rsidRPr="00585E8F" w:rsidRDefault="009F54B4" w:rsidP="00840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7.2. Проживающие, которые контактировали с лицами, заболевшими COVID-19, в течение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2 (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двух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)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недель до момента подтверждения заболевания, обязаны сообщить о данном факте Университет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у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в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мессенджер «</w:t>
      </w:r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Телеграм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»</w:t>
      </w:r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@</w:t>
      </w:r>
      <w:proofErr w:type="spellStart"/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hoteluni</w:t>
      </w:r>
      <w:proofErr w:type="spellEnd"/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либо по электронной почте </w:t>
      </w:r>
      <w:hyperlink r:id="rId10" w:history="1">
        <w:r w:rsidR="0084029A" w:rsidRPr="00585E8F">
          <w:rPr>
            <w:rStyle w:val="af0"/>
            <w:rFonts w:ascii="Times New Roman" w:eastAsia="Elektra Light Pro" w:hAnsi="Times New Roman" w:cs="Times New Roman"/>
            <w:sz w:val="24"/>
            <w:szCs w:val="24"/>
          </w:rPr>
          <w:t>hoteluni@innopolis.ru</w:t>
        </w:r>
      </w:hyperlink>
      <w:r w:rsidR="0084029A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и оставаться в комнате, в которой они размещены до момента получения рекомендаций от администрации Комплекса, указанных в п.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7.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7 настоящих Правил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.</w:t>
      </w:r>
    </w:p>
    <w:p w14:paraId="31025939" w14:textId="78BAD03B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7.3. Студенты и иные лица, прибывающие (возвращающиеся) в Комплекс из зарубежных стран, обязаны следовать рекомендациям и требованиям по предотвращению распространения COVID-19, указанным в официальных документах органов государственной власти Российской Федерации и Республики Татарстан, в том числе требованиям об обязательной самоизоляции и сдачи теста на COVID-19. </w:t>
      </w:r>
    </w:p>
    <w:p w14:paraId="5D85CF97" w14:textId="77777777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7.4. Проживающие и гости Комплекса обязаны использовать защитные маски и осуществлять обработку рук кожными антисептиками с помощью установленных бесконтактных дозаторов при нахождении в коридорах, помещениях общего пользования и столовых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lastRenderedPageBreak/>
        <w:t xml:space="preserve">Комплекса. В Комплексе антисептические средства расположены в главных холлах первых этажей каждого корпуса, в столовых Комплекса, в санузлах. </w:t>
      </w:r>
    </w:p>
    <w:p w14:paraId="4596A925" w14:textId="157552F7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7.5. Администрация Комплекса раз в неделю проводит дезинфекцию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 проживающих и ежедневную дезинфекцию поверхностей общественных зон. </w:t>
      </w:r>
    </w:p>
    <w:p w14:paraId="32067728" w14:textId="0C696211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7.6. После оповещения </w:t>
      </w:r>
      <w:r w:rsidR="00F840D7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представителей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Университета о факте заболевания COVID-19 или ее признаков у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роживающего администрация Комплекса проводит ряд мер, связанных с недопущением </w:t>
      </w:r>
      <w:r w:rsidR="00A609BC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COVID-19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: </w:t>
      </w:r>
    </w:p>
    <w:p w14:paraId="0FD2D924" w14:textId="2387D47A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изолирует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роживающего с подтвержденным диагнозом COVID-19 или с признаками острого респираторного заболевания в отдельную комнату до момента полного выздоровления или получения отрицательного результата теста на COVID-19; </w:t>
      </w:r>
    </w:p>
    <w:p w14:paraId="1D2BBC17" w14:textId="7F3288F7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сообщает проживающим, контактировавшим с заболевшим COVID-19 о необходимости проведения контроля температуры тела каждые 4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(четыре)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часа в течение 14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(четырнадцати)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дней и доведения информации о повышении температуры тела (свыше 37°) администрации Университета в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мессенджер «</w:t>
      </w:r>
      <w:r w:rsidR="006A6D2E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Телеграм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»</w:t>
      </w:r>
      <w:r w:rsidR="006A6D2E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@</w:t>
      </w:r>
      <w:proofErr w:type="spellStart"/>
      <w:r w:rsidR="006A6D2E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hoteluni</w:t>
      </w:r>
      <w:proofErr w:type="spellEnd"/>
      <w:r w:rsidR="006A6D2E"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либо по электронной почте </w:t>
      </w:r>
      <w:hyperlink r:id="rId11" w:history="1">
        <w:r w:rsidR="006A6D2E" w:rsidRPr="00585E8F">
          <w:rPr>
            <w:rStyle w:val="af0"/>
            <w:rFonts w:ascii="Times New Roman" w:eastAsia="Elektra Light Pro" w:hAnsi="Times New Roman" w:cs="Times New Roman"/>
            <w:sz w:val="24"/>
            <w:szCs w:val="24"/>
          </w:rPr>
          <w:t>hoteluni@innopolis.ru</w:t>
        </w:r>
      </w:hyperlink>
      <w:r w:rsidR="006A6D2E" w:rsidRPr="00585E8F">
        <w:rPr>
          <w:rStyle w:val="af0"/>
          <w:rFonts w:ascii="Times New Roman" w:eastAsia="Elektra Light Pro" w:hAnsi="Times New Roman" w:cs="Times New Roman"/>
          <w:sz w:val="24"/>
          <w:szCs w:val="24"/>
        </w:rPr>
        <w:t xml:space="preserve">,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в случае получения информации о повышенной температуре тела фиксирует полученные данные в специальном журнале; </w:t>
      </w:r>
    </w:p>
    <w:p w14:paraId="4B8AFFF7" w14:textId="50BD773F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по запросу обеспечивает необходимыми постельными принадлежностями, исключая личный контакт с изолированным проживающим; </w:t>
      </w:r>
    </w:p>
    <w:p w14:paraId="10344C94" w14:textId="5EC031AA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организовывает клининг и дезинфекцию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омнаты, в котором находился проживающий до момента обнаружения признаков заболевания; </w:t>
      </w:r>
    </w:p>
    <w:p w14:paraId="27399FB9" w14:textId="743F330C" w:rsidR="00A609BC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по запросу обеспечивает питьевой водой, исключая личный контакт с изолированным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роживающим; </w:t>
      </w:r>
    </w:p>
    <w:p w14:paraId="300B25E6" w14:textId="379657C2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по запросу помогает в организации питания; </w:t>
      </w:r>
    </w:p>
    <w:p w14:paraId="0F57EEE2" w14:textId="240D52A9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по запросу организовывает вынос мусора, исключая личный контакт с изолированным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П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роживающим. </w:t>
      </w:r>
    </w:p>
    <w:p w14:paraId="16240CF6" w14:textId="77777777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7.7. Проживающим рекомендуется: </w:t>
      </w:r>
    </w:p>
    <w:p w14:paraId="4BB200E4" w14:textId="1C267CDE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находиться в своих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омнатах, за исключением необходимости перемещения в целях учебной деятельности и питания; </w:t>
      </w:r>
    </w:p>
    <w:p w14:paraId="64CD0DB5" w14:textId="0B910C38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ограничить посещение мест с массовым пребыванием людей, поездки в другие города, включая г. Казань; </w:t>
      </w:r>
    </w:p>
    <w:p w14:paraId="266772A7" w14:textId="25CD2620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регулярно проводить влажную уборку в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К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омнате, проветривать помещение; </w:t>
      </w:r>
    </w:p>
    <w:p w14:paraId="2B0F5434" w14:textId="284F164E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утилизировать использованные одноразовые маски (смена одноразовых масок не реже 1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(одного)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раза в 3 </w:t>
      </w:r>
      <w:r w:rsidR="00A609BC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(три) </w:t>
      </w: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 xml:space="preserve">часа, многоразовых - в соответствии с инструкцией) посредством помещения их в отдельный полиэтиленовый пакет, который должен быть герметично закрыт и выброшен в мусорное ведро; </w:t>
      </w:r>
    </w:p>
    <w:p w14:paraId="0891004F" w14:textId="69A6476F" w:rsidR="009F54B4" w:rsidRPr="00585E8F" w:rsidRDefault="009F54B4" w:rsidP="00097E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</w:pPr>
      <w:r w:rsidRPr="00585E8F">
        <w:rPr>
          <w:rFonts w:ascii="Times New Roman" w:eastAsia="Elektra Light Pro" w:hAnsi="Times New Roman" w:cs="Times New Roman"/>
          <w:color w:val="000000" w:themeColor="text1"/>
          <w:sz w:val="24"/>
          <w:szCs w:val="24"/>
        </w:rPr>
        <w:t>• в случае обращения в медицинское учреждение неукоснительно следовать назначениям врача.</w:t>
      </w:r>
      <w:bookmarkStart w:id="7" w:name="_GoBack"/>
      <w:bookmarkEnd w:id="7"/>
    </w:p>
    <w:sectPr w:rsidR="009F54B4" w:rsidRPr="00585E8F" w:rsidSect="0084029A">
      <w:headerReference w:type="default" r:id="rId12"/>
      <w:pgSz w:w="11906" w:h="16838"/>
      <w:pgMar w:top="567" w:right="707" w:bottom="709" w:left="1276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52D5" w14:textId="77777777" w:rsidR="00224EB4" w:rsidRDefault="00224EB4" w:rsidP="00275E30">
      <w:pPr>
        <w:spacing w:after="0" w:line="240" w:lineRule="auto"/>
      </w:pPr>
      <w:r>
        <w:separator/>
      </w:r>
    </w:p>
  </w:endnote>
  <w:endnote w:type="continuationSeparator" w:id="0">
    <w:p w14:paraId="5CD2B5E4" w14:textId="77777777" w:rsidR="00224EB4" w:rsidRDefault="00224EB4" w:rsidP="0027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ktra Light Pro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D179" w14:textId="77777777" w:rsidR="00224EB4" w:rsidRDefault="00224EB4" w:rsidP="00275E30">
      <w:pPr>
        <w:spacing w:after="0" w:line="240" w:lineRule="auto"/>
      </w:pPr>
      <w:r>
        <w:separator/>
      </w:r>
    </w:p>
  </w:footnote>
  <w:footnote w:type="continuationSeparator" w:id="0">
    <w:p w14:paraId="76E36330" w14:textId="77777777" w:rsidR="00224EB4" w:rsidRDefault="00224EB4" w:rsidP="0027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008897"/>
      <w:docPartObj>
        <w:docPartGallery w:val="Page Numbers (Top of Page)"/>
        <w:docPartUnique/>
      </w:docPartObj>
    </w:sdtPr>
    <w:sdtEndPr/>
    <w:sdtContent>
      <w:p w14:paraId="73456230" w14:textId="77777777" w:rsidR="00275E30" w:rsidRDefault="00275E30">
        <w:pPr>
          <w:pStyle w:val="ac"/>
          <w:jc w:val="center"/>
        </w:pPr>
      </w:p>
      <w:p w14:paraId="76D93E2C" w14:textId="7F04B94B" w:rsidR="00275E30" w:rsidRDefault="00275E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33D" w14:textId="77777777" w:rsidR="00275E30" w:rsidRDefault="00275E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0DB"/>
    <w:multiLevelType w:val="hybridMultilevel"/>
    <w:tmpl w:val="0A64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73F"/>
    <w:multiLevelType w:val="multilevel"/>
    <w:tmpl w:val="D9BCC09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B23918"/>
    <w:multiLevelType w:val="hybridMultilevel"/>
    <w:tmpl w:val="2408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49BE"/>
    <w:multiLevelType w:val="multilevel"/>
    <w:tmpl w:val="D9BCC09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F478E4"/>
    <w:multiLevelType w:val="multilevel"/>
    <w:tmpl w:val="1C124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62D4360"/>
    <w:multiLevelType w:val="multilevel"/>
    <w:tmpl w:val="D81AF8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58630AFE"/>
    <w:multiLevelType w:val="hybridMultilevel"/>
    <w:tmpl w:val="A4EC7858"/>
    <w:lvl w:ilvl="0" w:tplc="0EBEE8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54760"/>
    <w:multiLevelType w:val="multilevel"/>
    <w:tmpl w:val="89029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0F1483"/>
    <w:multiLevelType w:val="multilevel"/>
    <w:tmpl w:val="4D2E4A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30" w:hanging="719"/>
      </w:pPr>
    </w:lvl>
    <w:lvl w:ilvl="3">
      <w:start w:val="1"/>
      <w:numFmt w:val="decimal"/>
      <w:lvlText w:val="%1.%2.%3.%4."/>
      <w:lvlJc w:val="left"/>
      <w:pPr>
        <w:ind w:left="1430" w:hanging="719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9" w15:restartNumberingAfterBreak="0">
    <w:nsid w:val="67D52902"/>
    <w:multiLevelType w:val="multilevel"/>
    <w:tmpl w:val="EF7A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B0A0CCB"/>
    <w:multiLevelType w:val="multilevel"/>
    <w:tmpl w:val="E08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F632B"/>
    <w:multiLevelType w:val="multilevel"/>
    <w:tmpl w:val="49965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49"/>
    <w:rsid w:val="00024BD8"/>
    <w:rsid w:val="000332B5"/>
    <w:rsid w:val="000349A4"/>
    <w:rsid w:val="000643D2"/>
    <w:rsid w:val="00084499"/>
    <w:rsid w:val="00090C9B"/>
    <w:rsid w:val="00097E9C"/>
    <w:rsid w:val="000A4EA2"/>
    <w:rsid w:val="000B61EF"/>
    <w:rsid w:val="000C38C6"/>
    <w:rsid w:val="000C4F39"/>
    <w:rsid w:val="000C61A7"/>
    <w:rsid w:val="000F1437"/>
    <w:rsid w:val="000F7243"/>
    <w:rsid w:val="001132E5"/>
    <w:rsid w:val="00131417"/>
    <w:rsid w:val="00132BFC"/>
    <w:rsid w:val="00152FB5"/>
    <w:rsid w:val="001665C2"/>
    <w:rsid w:val="00176D8C"/>
    <w:rsid w:val="00195DE3"/>
    <w:rsid w:val="001A77D1"/>
    <w:rsid w:val="001B3677"/>
    <w:rsid w:val="001B79E6"/>
    <w:rsid w:val="001D0E84"/>
    <w:rsid w:val="001D1F77"/>
    <w:rsid w:val="001D4351"/>
    <w:rsid w:val="001D7AF4"/>
    <w:rsid w:val="001E3A54"/>
    <w:rsid w:val="001E3C45"/>
    <w:rsid w:val="001F0DF4"/>
    <w:rsid w:val="001F7C3F"/>
    <w:rsid w:val="002217EE"/>
    <w:rsid w:val="00223959"/>
    <w:rsid w:val="00224EB4"/>
    <w:rsid w:val="00225F7B"/>
    <w:rsid w:val="00242669"/>
    <w:rsid w:val="00244F11"/>
    <w:rsid w:val="002641BF"/>
    <w:rsid w:val="00270A57"/>
    <w:rsid w:val="00272C6B"/>
    <w:rsid w:val="00275E30"/>
    <w:rsid w:val="0028091E"/>
    <w:rsid w:val="00280A25"/>
    <w:rsid w:val="002A221C"/>
    <w:rsid w:val="002B41DD"/>
    <w:rsid w:val="002C4B2C"/>
    <w:rsid w:val="002C4DC7"/>
    <w:rsid w:val="002C7331"/>
    <w:rsid w:val="002D0090"/>
    <w:rsid w:val="002E6F83"/>
    <w:rsid w:val="002F1EB5"/>
    <w:rsid w:val="003100CA"/>
    <w:rsid w:val="00326772"/>
    <w:rsid w:val="003303EF"/>
    <w:rsid w:val="0034206A"/>
    <w:rsid w:val="00362C04"/>
    <w:rsid w:val="00366A44"/>
    <w:rsid w:val="00371149"/>
    <w:rsid w:val="0037382A"/>
    <w:rsid w:val="00384E49"/>
    <w:rsid w:val="003A197E"/>
    <w:rsid w:val="003A2765"/>
    <w:rsid w:val="003B4AA8"/>
    <w:rsid w:val="003C484D"/>
    <w:rsid w:val="003C5BE6"/>
    <w:rsid w:val="003C7390"/>
    <w:rsid w:val="003D7C68"/>
    <w:rsid w:val="003F3E8E"/>
    <w:rsid w:val="003F565B"/>
    <w:rsid w:val="00412061"/>
    <w:rsid w:val="004214DE"/>
    <w:rsid w:val="00426610"/>
    <w:rsid w:val="0043463D"/>
    <w:rsid w:val="0043548E"/>
    <w:rsid w:val="00454741"/>
    <w:rsid w:val="00455730"/>
    <w:rsid w:val="004903C1"/>
    <w:rsid w:val="004C1EF5"/>
    <w:rsid w:val="004C7BEB"/>
    <w:rsid w:val="00503DAA"/>
    <w:rsid w:val="00503EA2"/>
    <w:rsid w:val="0050713A"/>
    <w:rsid w:val="00524A03"/>
    <w:rsid w:val="005302EC"/>
    <w:rsid w:val="00540C3B"/>
    <w:rsid w:val="00555ADB"/>
    <w:rsid w:val="00562AAC"/>
    <w:rsid w:val="005835A2"/>
    <w:rsid w:val="00585E8F"/>
    <w:rsid w:val="005A1FC7"/>
    <w:rsid w:val="005A2B0E"/>
    <w:rsid w:val="005A7DA7"/>
    <w:rsid w:val="005B0184"/>
    <w:rsid w:val="005B1C8D"/>
    <w:rsid w:val="005D0D37"/>
    <w:rsid w:val="005D2CDF"/>
    <w:rsid w:val="005D5947"/>
    <w:rsid w:val="005E49A2"/>
    <w:rsid w:val="005F568F"/>
    <w:rsid w:val="00606CBD"/>
    <w:rsid w:val="00612A02"/>
    <w:rsid w:val="006157E2"/>
    <w:rsid w:val="00625CB1"/>
    <w:rsid w:val="0063142A"/>
    <w:rsid w:val="00637CDB"/>
    <w:rsid w:val="006468B1"/>
    <w:rsid w:val="00646C29"/>
    <w:rsid w:val="00667907"/>
    <w:rsid w:val="00674C9B"/>
    <w:rsid w:val="00690729"/>
    <w:rsid w:val="00696F04"/>
    <w:rsid w:val="006A6D2E"/>
    <w:rsid w:val="006B0F6C"/>
    <w:rsid w:val="006C5899"/>
    <w:rsid w:val="006E0BCB"/>
    <w:rsid w:val="006F35B7"/>
    <w:rsid w:val="006F7D97"/>
    <w:rsid w:val="00720E5B"/>
    <w:rsid w:val="00731539"/>
    <w:rsid w:val="007561CE"/>
    <w:rsid w:val="00756623"/>
    <w:rsid w:val="00756CCD"/>
    <w:rsid w:val="00785912"/>
    <w:rsid w:val="00787451"/>
    <w:rsid w:val="007977A8"/>
    <w:rsid w:val="007A08EF"/>
    <w:rsid w:val="007B72EC"/>
    <w:rsid w:val="007D09FC"/>
    <w:rsid w:val="007D4457"/>
    <w:rsid w:val="008174D1"/>
    <w:rsid w:val="00817E8C"/>
    <w:rsid w:val="00820112"/>
    <w:rsid w:val="0083279D"/>
    <w:rsid w:val="00837AEA"/>
    <w:rsid w:val="0084029A"/>
    <w:rsid w:val="00842AD3"/>
    <w:rsid w:val="00860C3E"/>
    <w:rsid w:val="008710B9"/>
    <w:rsid w:val="008875D5"/>
    <w:rsid w:val="00887988"/>
    <w:rsid w:val="0089389C"/>
    <w:rsid w:val="00897A40"/>
    <w:rsid w:val="008B205B"/>
    <w:rsid w:val="008D1D3E"/>
    <w:rsid w:val="008D29F5"/>
    <w:rsid w:val="008F1D01"/>
    <w:rsid w:val="008F34C9"/>
    <w:rsid w:val="008F36BF"/>
    <w:rsid w:val="00910D75"/>
    <w:rsid w:val="00920A17"/>
    <w:rsid w:val="0094559C"/>
    <w:rsid w:val="009466A5"/>
    <w:rsid w:val="00967A99"/>
    <w:rsid w:val="009813AA"/>
    <w:rsid w:val="00984141"/>
    <w:rsid w:val="00987530"/>
    <w:rsid w:val="00990847"/>
    <w:rsid w:val="009A078A"/>
    <w:rsid w:val="009D1D6F"/>
    <w:rsid w:val="009F4073"/>
    <w:rsid w:val="009F54B4"/>
    <w:rsid w:val="00A010FB"/>
    <w:rsid w:val="00A03459"/>
    <w:rsid w:val="00A04934"/>
    <w:rsid w:val="00A1608D"/>
    <w:rsid w:val="00A17CA6"/>
    <w:rsid w:val="00A25282"/>
    <w:rsid w:val="00A459D4"/>
    <w:rsid w:val="00A54A34"/>
    <w:rsid w:val="00A609BC"/>
    <w:rsid w:val="00A82CF5"/>
    <w:rsid w:val="00A95EC0"/>
    <w:rsid w:val="00AA672B"/>
    <w:rsid w:val="00AB55EE"/>
    <w:rsid w:val="00AC66AE"/>
    <w:rsid w:val="00AE0C1D"/>
    <w:rsid w:val="00AE7F71"/>
    <w:rsid w:val="00AF0150"/>
    <w:rsid w:val="00AF6232"/>
    <w:rsid w:val="00B10EA8"/>
    <w:rsid w:val="00B11E52"/>
    <w:rsid w:val="00B15264"/>
    <w:rsid w:val="00B23A40"/>
    <w:rsid w:val="00B27F2C"/>
    <w:rsid w:val="00B52DE1"/>
    <w:rsid w:val="00B52E1B"/>
    <w:rsid w:val="00B53395"/>
    <w:rsid w:val="00B60CC2"/>
    <w:rsid w:val="00B81D0E"/>
    <w:rsid w:val="00B82FDC"/>
    <w:rsid w:val="00B84779"/>
    <w:rsid w:val="00B929F4"/>
    <w:rsid w:val="00B96033"/>
    <w:rsid w:val="00B97FF2"/>
    <w:rsid w:val="00BB22C5"/>
    <w:rsid w:val="00BC23B2"/>
    <w:rsid w:val="00BD129B"/>
    <w:rsid w:val="00BD1DD1"/>
    <w:rsid w:val="00BD343D"/>
    <w:rsid w:val="00BE3C95"/>
    <w:rsid w:val="00BE7B0B"/>
    <w:rsid w:val="00BF179D"/>
    <w:rsid w:val="00BF3B10"/>
    <w:rsid w:val="00C3121E"/>
    <w:rsid w:val="00C3530D"/>
    <w:rsid w:val="00C41653"/>
    <w:rsid w:val="00C5585B"/>
    <w:rsid w:val="00C63B4C"/>
    <w:rsid w:val="00C71DC1"/>
    <w:rsid w:val="00C722C3"/>
    <w:rsid w:val="00C95A64"/>
    <w:rsid w:val="00CA1E45"/>
    <w:rsid w:val="00CA5E27"/>
    <w:rsid w:val="00CB04AF"/>
    <w:rsid w:val="00CB07A9"/>
    <w:rsid w:val="00CC2A64"/>
    <w:rsid w:val="00CC7905"/>
    <w:rsid w:val="00CC79E7"/>
    <w:rsid w:val="00CE2A03"/>
    <w:rsid w:val="00D25A88"/>
    <w:rsid w:val="00D62C8F"/>
    <w:rsid w:val="00D74AEF"/>
    <w:rsid w:val="00D80C31"/>
    <w:rsid w:val="00D86257"/>
    <w:rsid w:val="00D90AF4"/>
    <w:rsid w:val="00DA1049"/>
    <w:rsid w:val="00DC26EE"/>
    <w:rsid w:val="00DD0575"/>
    <w:rsid w:val="00DE186D"/>
    <w:rsid w:val="00DE314C"/>
    <w:rsid w:val="00DF3AB6"/>
    <w:rsid w:val="00E03FB9"/>
    <w:rsid w:val="00E17C44"/>
    <w:rsid w:val="00E26CBE"/>
    <w:rsid w:val="00E3222B"/>
    <w:rsid w:val="00E42211"/>
    <w:rsid w:val="00E451A2"/>
    <w:rsid w:val="00E56508"/>
    <w:rsid w:val="00E64640"/>
    <w:rsid w:val="00E72515"/>
    <w:rsid w:val="00E752DD"/>
    <w:rsid w:val="00E77C2C"/>
    <w:rsid w:val="00E809A2"/>
    <w:rsid w:val="00E80AE4"/>
    <w:rsid w:val="00E84A0A"/>
    <w:rsid w:val="00E84CAB"/>
    <w:rsid w:val="00EA0D79"/>
    <w:rsid w:val="00EA176E"/>
    <w:rsid w:val="00EA788E"/>
    <w:rsid w:val="00EB2CA5"/>
    <w:rsid w:val="00ED464F"/>
    <w:rsid w:val="00F0126E"/>
    <w:rsid w:val="00F10B1A"/>
    <w:rsid w:val="00F111C3"/>
    <w:rsid w:val="00F26621"/>
    <w:rsid w:val="00F3544A"/>
    <w:rsid w:val="00F43033"/>
    <w:rsid w:val="00F45E2A"/>
    <w:rsid w:val="00F6179D"/>
    <w:rsid w:val="00F707C4"/>
    <w:rsid w:val="00F71ADC"/>
    <w:rsid w:val="00F71F54"/>
    <w:rsid w:val="00F76E2B"/>
    <w:rsid w:val="00F840D7"/>
    <w:rsid w:val="00F85471"/>
    <w:rsid w:val="00FA367F"/>
    <w:rsid w:val="00FB3E82"/>
    <w:rsid w:val="00FB7799"/>
    <w:rsid w:val="00FC19F8"/>
    <w:rsid w:val="00FC2E79"/>
    <w:rsid w:val="00FE22F1"/>
    <w:rsid w:val="00FF638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DB46"/>
  <w15:docId w15:val="{4011AA4A-B33B-44ED-957C-1217CA4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6E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A176E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A176E"/>
    <w:rPr>
      <w:b/>
      <w:bCs/>
      <w:sz w:val="20"/>
      <w:szCs w:val="20"/>
    </w:rPr>
  </w:style>
  <w:style w:type="paragraph" w:customStyle="1" w:styleId="ConsPlusNonformat">
    <w:name w:val="ConsPlusNonformat"/>
    <w:rsid w:val="00B533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5E30"/>
  </w:style>
  <w:style w:type="paragraph" w:styleId="ae">
    <w:name w:val="footer"/>
    <w:basedOn w:val="a"/>
    <w:link w:val="af"/>
    <w:uiPriority w:val="99"/>
    <w:unhideWhenUsed/>
    <w:rsid w:val="0027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5E30"/>
  </w:style>
  <w:style w:type="character" w:styleId="af0">
    <w:name w:val="Hyperlink"/>
    <w:basedOn w:val="a0"/>
    <w:uiPriority w:val="99"/>
    <w:unhideWhenUsed/>
    <w:rsid w:val="00B23A4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23A40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C63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f3">
    <w:name w:val="Unresolved Mention"/>
    <w:basedOn w:val="a0"/>
    <w:uiPriority w:val="99"/>
    <w:semiHidden/>
    <w:unhideWhenUsed/>
    <w:rsid w:val="0003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innopolis.univers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eluni@innopol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teluni@innopoli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uni@innopol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1ED-2606-4B56-8810-B62646F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Романовский</dc:creator>
  <cp:keywords/>
  <dc:description/>
  <cp:lastModifiedBy>Оксана Ульянова</cp:lastModifiedBy>
  <cp:revision>4</cp:revision>
  <dcterms:created xsi:type="dcterms:W3CDTF">2021-09-15T09:50:00Z</dcterms:created>
  <dcterms:modified xsi:type="dcterms:W3CDTF">2021-09-16T08:41:00Z</dcterms:modified>
</cp:coreProperties>
</file>